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ED8" w:rsidRPr="00B31421" w:rsidRDefault="00585ED8" w:rsidP="00744C62">
      <w:pPr>
        <w:pStyle w:val="Titre"/>
        <w:rPr>
          <w:rFonts w:ascii="Myriad Pro Cond" w:hAnsi="Myriad Pro Cond"/>
          <w:sz w:val="36"/>
        </w:rPr>
      </w:pPr>
    </w:p>
    <w:p w:rsidR="00744C62" w:rsidRPr="00B31421" w:rsidRDefault="00FF0FFA" w:rsidP="00744C62">
      <w:pPr>
        <w:pStyle w:val="Titre"/>
        <w:rPr>
          <w:rFonts w:ascii="Myriad Pro Cond" w:hAnsi="Myriad Pro Cond"/>
          <w:sz w:val="36"/>
        </w:rPr>
      </w:pPr>
      <w:r w:rsidRPr="00B31421">
        <w:rPr>
          <w:rFonts w:ascii="Myriad Pro Cond" w:hAnsi="Myriad Pro Cond"/>
          <w:smallCaps w:val="0"/>
          <w:sz w:val="36"/>
        </w:rPr>
        <w:t xml:space="preserve">Thèses </w:t>
      </w:r>
      <w:r w:rsidR="00744C62" w:rsidRPr="00B31421">
        <w:rPr>
          <w:rFonts w:ascii="Myriad Pro Cond" w:hAnsi="Myriad Pro Cond"/>
          <w:smallCaps w:val="0"/>
          <w:sz w:val="36"/>
        </w:rPr>
        <w:t>–</w:t>
      </w:r>
      <w:r w:rsidR="00744C62" w:rsidRPr="00B31421">
        <w:rPr>
          <w:rFonts w:ascii="Myriad Pro Cond" w:hAnsi="Myriad Pro Cond"/>
          <w:sz w:val="36"/>
        </w:rPr>
        <w:t xml:space="preserve"> ASLAN 201</w:t>
      </w:r>
      <w:r w:rsidR="0028622E" w:rsidRPr="00B31421">
        <w:rPr>
          <w:rFonts w:ascii="Myriad Pro Cond" w:hAnsi="Myriad Pro Cond"/>
          <w:sz w:val="36"/>
        </w:rPr>
        <w:t>5</w:t>
      </w:r>
      <w:r w:rsidR="00744C62" w:rsidRPr="00B31421">
        <w:rPr>
          <w:rFonts w:ascii="Myriad Pro Cond" w:hAnsi="Myriad Pro Cond"/>
          <w:sz w:val="36"/>
        </w:rPr>
        <w:t>-201</w:t>
      </w:r>
      <w:r w:rsidR="0028622E" w:rsidRPr="00B31421">
        <w:rPr>
          <w:rFonts w:ascii="Myriad Pro Cond" w:hAnsi="Myriad Pro Cond"/>
          <w:sz w:val="36"/>
        </w:rPr>
        <w:t>8</w:t>
      </w:r>
    </w:p>
    <w:p w:rsidR="002D772E" w:rsidRPr="00B31421" w:rsidRDefault="002D772E" w:rsidP="005645FE">
      <w:pPr>
        <w:pStyle w:val="Titre"/>
        <w:spacing w:after="120"/>
        <w:rPr>
          <w:rFonts w:ascii="Myriad Pro Cond" w:hAnsi="Myriad Pro Cond"/>
          <w:smallCaps w:val="0"/>
          <w:sz w:val="36"/>
        </w:rPr>
      </w:pPr>
      <w:r w:rsidRPr="00B31421">
        <w:rPr>
          <w:rFonts w:ascii="Myriad Pro Cond" w:hAnsi="Myriad Pro Cond"/>
          <w:smallCaps w:val="0"/>
          <w:sz w:val="36"/>
        </w:rPr>
        <w:t>École doctorale 3LA</w:t>
      </w:r>
    </w:p>
    <w:p w:rsidR="00DD3535" w:rsidRDefault="00DD3535" w:rsidP="005645FE">
      <w:pPr>
        <w:pStyle w:val="Titre1"/>
      </w:pPr>
      <w:r w:rsidRPr="00B31421">
        <w:t xml:space="preserve">Sujets de </w:t>
      </w:r>
      <w:r w:rsidRPr="005645FE">
        <w:t>thèses</w:t>
      </w:r>
      <w:r w:rsidRPr="00B31421">
        <w:t xml:space="preserve"> financés (2 contrats doctoraux ASLAN)</w:t>
      </w:r>
    </w:p>
    <w:p w:rsidR="005645FE" w:rsidRPr="005645FE" w:rsidRDefault="005645FE" w:rsidP="0009678D">
      <w:pPr>
        <w:spacing w:after="0"/>
        <w:rPr>
          <w:lang w:val="fr-FR"/>
        </w:rPr>
      </w:pPr>
    </w:p>
    <w:tbl>
      <w:tblPr>
        <w:tblStyle w:val="Grille"/>
        <w:tblW w:w="0" w:type="auto"/>
        <w:tblLook w:val="04A0"/>
      </w:tblPr>
      <w:tblGrid>
        <w:gridCol w:w="1676"/>
        <w:gridCol w:w="1267"/>
        <w:gridCol w:w="6885"/>
      </w:tblGrid>
      <w:tr w:rsidR="002D772E" w:rsidRPr="00B31421">
        <w:tc>
          <w:tcPr>
            <w:tcW w:w="1676" w:type="dxa"/>
          </w:tcPr>
          <w:p w:rsidR="002D772E" w:rsidRPr="00B31421" w:rsidRDefault="002D772E" w:rsidP="00427DD2">
            <w:pPr>
              <w:jc w:val="center"/>
              <w:rPr>
                <w:rFonts w:ascii="Myriad Pro Cond" w:hAnsi="Myriad Pro Cond"/>
                <w:lang w:val="fr-FR"/>
              </w:rPr>
            </w:pPr>
            <w:r w:rsidRPr="00B31421">
              <w:rPr>
                <w:rFonts w:ascii="Myriad Pro Cond" w:hAnsi="Myriad Pro Cond"/>
                <w:lang w:val="fr-FR"/>
              </w:rPr>
              <w:t>Sujet de thèse</w:t>
            </w:r>
          </w:p>
        </w:tc>
        <w:tc>
          <w:tcPr>
            <w:tcW w:w="8152" w:type="dxa"/>
            <w:gridSpan w:val="2"/>
          </w:tcPr>
          <w:p w:rsidR="002D772E" w:rsidRPr="00B31421" w:rsidRDefault="000F296E" w:rsidP="00427DD2">
            <w:pPr>
              <w:jc w:val="center"/>
              <w:rPr>
                <w:rFonts w:ascii="Myriad Pro Cond" w:hAnsi="Myriad Pro Cond"/>
                <w:b/>
                <w:lang w:val="fr-FR"/>
              </w:rPr>
            </w:pPr>
            <w:r w:rsidRPr="00B31421">
              <w:rPr>
                <w:rFonts w:ascii="Myriad Pro Cond" w:hAnsi="Myriad Pro Cond"/>
                <w:b/>
                <w:lang w:val="fr-FR"/>
              </w:rPr>
              <w:t>Expression du mouvement en népalais</w:t>
            </w:r>
          </w:p>
        </w:tc>
      </w:tr>
      <w:tr w:rsidR="000D5133" w:rsidRPr="00B31421">
        <w:tc>
          <w:tcPr>
            <w:tcW w:w="1676" w:type="dxa"/>
          </w:tcPr>
          <w:p w:rsidR="000D5133" w:rsidRPr="00B31421" w:rsidRDefault="000D5133" w:rsidP="00427DD2">
            <w:pPr>
              <w:jc w:val="center"/>
              <w:rPr>
                <w:rFonts w:ascii="Myriad Pro Cond" w:hAnsi="Myriad Pro Cond"/>
                <w:lang w:val="fr-FR"/>
              </w:rPr>
            </w:pPr>
            <w:r w:rsidRPr="00B31421">
              <w:rPr>
                <w:rFonts w:ascii="Myriad Pro Cond" w:hAnsi="Myriad Pro Cond"/>
                <w:lang w:val="fr-FR"/>
              </w:rPr>
              <w:t>Financement</w:t>
            </w:r>
          </w:p>
        </w:tc>
        <w:tc>
          <w:tcPr>
            <w:tcW w:w="8152" w:type="dxa"/>
            <w:gridSpan w:val="2"/>
          </w:tcPr>
          <w:p w:rsidR="000D5133" w:rsidRPr="00B31421" w:rsidRDefault="000D5133" w:rsidP="00E10CAD">
            <w:pPr>
              <w:jc w:val="both"/>
              <w:rPr>
                <w:rFonts w:ascii="Myriad Pro Cond" w:hAnsi="Myriad Pro Cond"/>
                <w:lang w:val="fr-FR"/>
              </w:rPr>
            </w:pPr>
            <w:r w:rsidRPr="00B31421">
              <w:rPr>
                <w:rFonts w:ascii="Myriad Pro Cond" w:hAnsi="Myriad Pro Cond"/>
                <w:lang w:val="fr-FR"/>
              </w:rPr>
              <w:t xml:space="preserve">Contrat doctoral de 36 mois (employeur : CNRS) dans le cadre du </w:t>
            </w:r>
            <w:proofErr w:type="spellStart"/>
            <w:r w:rsidRPr="00B31421">
              <w:rPr>
                <w:rFonts w:ascii="Myriad Pro Cond" w:hAnsi="Myriad Pro Cond"/>
                <w:lang w:val="fr-FR"/>
              </w:rPr>
              <w:t>LabEx</w:t>
            </w:r>
            <w:proofErr w:type="spellEnd"/>
            <w:r w:rsidRPr="00B31421">
              <w:rPr>
                <w:rFonts w:ascii="Myriad Pro Cond" w:hAnsi="Myriad Pro Cond"/>
                <w:lang w:val="fr-FR"/>
              </w:rPr>
              <w:t xml:space="preserve"> ASLAN</w:t>
            </w:r>
          </w:p>
        </w:tc>
      </w:tr>
      <w:tr w:rsidR="002D772E" w:rsidRPr="00B31421">
        <w:tc>
          <w:tcPr>
            <w:tcW w:w="1676" w:type="dxa"/>
          </w:tcPr>
          <w:p w:rsidR="002D772E" w:rsidRPr="00B31421" w:rsidRDefault="002D772E" w:rsidP="00427DD2">
            <w:pPr>
              <w:jc w:val="center"/>
              <w:rPr>
                <w:rFonts w:ascii="Myriad Pro Cond" w:hAnsi="Myriad Pro Cond"/>
                <w:lang w:val="fr-FR"/>
              </w:rPr>
            </w:pPr>
            <w:r w:rsidRPr="00B31421">
              <w:rPr>
                <w:rFonts w:ascii="Myriad Pro Cond" w:hAnsi="Myriad Pro Cond"/>
                <w:lang w:val="fr-FR"/>
              </w:rPr>
              <w:t>Résumé</w:t>
            </w:r>
          </w:p>
        </w:tc>
        <w:tc>
          <w:tcPr>
            <w:tcW w:w="8152" w:type="dxa"/>
            <w:gridSpan w:val="2"/>
          </w:tcPr>
          <w:p w:rsidR="002D772E" w:rsidRPr="00B31421" w:rsidRDefault="00E10CAD" w:rsidP="00187CFC">
            <w:pPr>
              <w:jc w:val="both"/>
              <w:rPr>
                <w:rFonts w:ascii="Myriad Pro Cond" w:hAnsi="Myriad Pro Cond"/>
                <w:lang w:val="fr-FR"/>
              </w:rPr>
            </w:pPr>
            <w:r w:rsidRPr="00B31421">
              <w:rPr>
                <w:rFonts w:ascii="Myriad Pro Cond" w:hAnsi="Myriad Pro Cond"/>
                <w:lang w:val="fr-FR"/>
              </w:rPr>
              <w:t>Cette thèse se situe au croisement de la typologie linguistique et de la linguistique cognitive et vise à étudier l’expression du déplacement en népali, une langue indo-aryenne parlée au Népal par plus de 12 millions de locuteurs.</w:t>
            </w:r>
            <w:r w:rsidR="00776FF0" w:rsidRPr="00B31421">
              <w:rPr>
                <w:rFonts w:ascii="Myriad Pro Cond" w:hAnsi="Myriad Pro Cond"/>
                <w:lang w:val="fr-FR"/>
              </w:rPr>
              <w:t xml:space="preserve"> </w:t>
            </w:r>
            <w:r w:rsidR="00E213E2" w:rsidRPr="00B31421">
              <w:rPr>
                <w:rFonts w:ascii="Myriad Pro Cond" w:hAnsi="Myriad Pro Cond"/>
                <w:lang w:val="fr-FR"/>
              </w:rPr>
              <w:t xml:space="preserve">Un premier objectif </w:t>
            </w:r>
            <w:r w:rsidRPr="00B31421">
              <w:rPr>
                <w:rFonts w:ascii="Myriad Pro Cond" w:hAnsi="Myriad Pro Cond"/>
                <w:lang w:val="fr-FR"/>
              </w:rPr>
              <w:t xml:space="preserve">est d’examiner la diversité des ressources structurelles que les locuteurs népalais mettent en </w:t>
            </w:r>
            <w:r w:rsidR="00930BF9" w:rsidRPr="00B31421">
              <w:rPr>
                <w:rFonts w:ascii="Myriad Pro Cond" w:hAnsi="Myriad Pro Cond"/>
                <w:lang w:val="fr-FR"/>
              </w:rPr>
              <w:t>œuvre</w:t>
            </w:r>
            <w:r w:rsidRPr="00B31421">
              <w:rPr>
                <w:rFonts w:ascii="Myriad Pro Cond" w:hAnsi="Myriad Pro Cond"/>
                <w:lang w:val="fr-FR"/>
              </w:rPr>
              <w:t xml:space="preserve"> pour décrire la </w:t>
            </w:r>
            <w:r w:rsidR="00E213E2" w:rsidRPr="00B31421">
              <w:rPr>
                <w:rFonts w:ascii="Myriad Pro Cond" w:hAnsi="Myriad Pro Cond"/>
                <w:i/>
                <w:lang w:val="fr-FR"/>
              </w:rPr>
              <w:t xml:space="preserve">trajectoire </w:t>
            </w:r>
            <w:r w:rsidRPr="00B31421">
              <w:rPr>
                <w:rFonts w:ascii="Myriad Pro Cond" w:hAnsi="Myriad Pro Cond"/>
                <w:lang w:val="fr-FR"/>
              </w:rPr>
              <w:t xml:space="preserve">et ses différentes parties (la source, le médian et le but) et pour représenter la </w:t>
            </w:r>
            <w:r w:rsidR="00E213E2" w:rsidRPr="00B31421">
              <w:rPr>
                <w:rFonts w:ascii="Myriad Pro Cond" w:hAnsi="Myriad Pro Cond"/>
                <w:i/>
                <w:lang w:val="fr-FR"/>
              </w:rPr>
              <w:t>deixis</w:t>
            </w:r>
            <w:r w:rsidRPr="00B31421">
              <w:rPr>
                <w:rFonts w:ascii="Myriad Pro Cond" w:hAnsi="Myriad Pro Cond"/>
                <w:lang w:val="fr-FR"/>
              </w:rPr>
              <w:t xml:space="preserve">. À ce titre, le népali, tout comme d’autres langues indo-aryennes, présente un intérêt particulier puisqu’il puise aussi bien dans des ressources lexicales (verbes pleins, formes participiales) que dans des ressources grammaticales (affixes, postpositions) et </w:t>
            </w:r>
            <w:proofErr w:type="spellStart"/>
            <w:r w:rsidRPr="00B31421">
              <w:rPr>
                <w:rFonts w:ascii="Myriad Pro Cond" w:hAnsi="Myriad Pro Cond"/>
                <w:lang w:val="fr-FR"/>
              </w:rPr>
              <w:t>constructionnelles</w:t>
            </w:r>
            <w:proofErr w:type="spellEnd"/>
            <w:r w:rsidRPr="00B31421">
              <w:rPr>
                <w:rFonts w:ascii="Myriad Pro Cond" w:hAnsi="Myriad Pro Cond"/>
                <w:lang w:val="fr-FR"/>
              </w:rPr>
              <w:t xml:space="preserve"> (</w:t>
            </w:r>
            <w:proofErr w:type="spellStart"/>
            <w:r w:rsidRPr="00B31421">
              <w:rPr>
                <w:rFonts w:ascii="Myriad Pro Cond" w:hAnsi="Myriad Pro Cond"/>
                <w:lang w:val="fr-FR"/>
              </w:rPr>
              <w:t>converbes</w:t>
            </w:r>
            <w:proofErr w:type="spellEnd"/>
            <w:r w:rsidRPr="00B31421">
              <w:rPr>
                <w:rFonts w:ascii="Myriad Pro Cond" w:hAnsi="Myriad Pro Cond"/>
                <w:lang w:val="fr-FR"/>
              </w:rPr>
              <w:t>, verbes composés) (</w:t>
            </w:r>
            <w:proofErr w:type="spellStart"/>
            <w:r w:rsidRPr="00B31421">
              <w:rPr>
                <w:rFonts w:ascii="Myriad Pro Cond" w:hAnsi="Myriad Pro Cond"/>
                <w:lang w:val="fr-FR"/>
              </w:rPr>
              <w:t>Acharya</w:t>
            </w:r>
            <w:proofErr w:type="spellEnd"/>
            <w:r w:rsidRPr="00B31421">
              <w:rPr>
                <w:rFonts w:ascii="Myriad Pro Cond" w:hAnsi="Myriad Pro Cond"/>
                <w:lang w:val="fr-FR"/>
              </w:rPr>
              <w:t xml:space="preserve"> 1991, </w:t>
            </w:r>
            <w:proofErr w:type="spellStart"/>
            <w:r w:rsidRPr="00B31421">
              <w:rPr>
                <w:rFonts w:ascii="Myriad Pro Cond" w:hAnsi="Myriad Pro Cond"/>
                <w:lang w:val="fr-FR"/>
              </w:rPr>
              <w:t>Cordona</w:t>
            </w:r>
            <w:proofErr w:type="spellEnd"/>
            <w:r w:rsidRPr="00B31421">
              <w:rPr>
                <w:rFonts w:ascii="Myriad Pro Cond" w:hAnsi="Myriad Pro Cond"/>
                <w:lang w:val="fr-FR"/>
              </w:rPr>
              <w:t xml:space="preserve"> &amp; </w:t>
            </w:r>
            <w:proofErr w:type="spellStart"/>
            <w:r w:rsidRPr="00B31421">
              <w:rPr>
                <w:rFonts w:ascii="Myriad Pro Cond" w:hAnsi="Myriad Pro Cond"/>
                <w:lang w:val="fr-FR"/>
              </w:rPr>
              <w:t>Dhamesh</w:t>
            </w:r>
            <w:proofErr w:type="spellEnd"/>
            <w:r w:rsidRPr="00B31421">
              <w:rPr>
                <w:rFonts w:ascii="Myriad Pro Cond" w:hAnsi="Myriad Pro Cond"/>
                <w:lang w:val="fr-FR"/>
              </w:rPr>
              <w:t xml:space="preserve"> 2003). Le deuxième objectif concerne l’étude de la relation entre forme et sens en examinant plus particulièrement les processus de lexicalisation auxquels a recours le népali. Enfin, le troisième objectif est d’examiner les phénomènes discursifs pour comprendre comment les ressources linguistiques disponibles en népali ainsi que les schémas de lexicalisation propres à cette langue influent sur le type d’informations spatiales que les locuteurs encodent typiquement dans la langue et celles que ces derniers ont tendance à considérer comme implicites. </w:t>
            </w:r>
          </w:p>
        </w:tc>
      </w:tr>
      <w:tr w:rsidR="002D772E" w:rsidRPr="00B31421">
        <w:tc>
          <w:tcPr>
            <w:tcW w:w="1676" w:type="dxa"/>
          </w:tcPr>
          <w:p w:rsidR="002D772E" w:rsidRPr="00B31421" w:rsidRDefault="002D772E" w:rsidP="00427DD2">
            <w:pPr>
              <w:jc w:val="center"/>
              <w:rPr>
                <w:rFonts w:ascii="Myriad Pro Cond" w:hAnsi="Myriad Pro Cond"/>
                <w:lang w:val="fr-FR"/>
              </w:rPr>
            </w:pPr>
            <w:r w:rsidRPr="00B31421">
              <w:rPr>
                <w:rFonts w:ascii="Myriad Pro Cond" w:hAnsi="Myriad Pro Cond"/>
                <w:lang w:val="fr-FR"/>
              </w:rPr>
              <w:t>Encadrement</w:t>
            </w:r>
          </w:p>
        </w:tc>
        <w:tc>
          <w:tcPr>
            <w:tcW w:w="8152" w:type="dxa"/>
            <w:gridSpan w:val="2"/>
          </w:tcPr>
          <w:p w:rsidR="00BC3FEF" w:rsidRPr="00B31421" w:rsidRDefault="00BC3FEF" w:rsidP="00B31421">
            <w:pPr>
              <w:jc w:val="both"/>
              <w:rPr>
                <w:rFonts w:ascii="Myriad Pro Cond" w:hAnsi="Myriad Pro Cond"/>
                <w:lang w:val="fr-FR"/>
              </w:rPr>
            </w:pPr>
            <w:r w:rsidRPr="00B31421">
              <w:rPr>
                <w:rFonts w:ascii="Myriad Pro Cond" w:hAnsi="Myriad Pro Cond"/>
                <w:lang w:val="fr-FR"/>
              </w:rPr>
              <w:t xml:space="preserve">Codirection prévue entre </w:t>
            </w:r>
            <w:proofErr w:type="spellStart"/>
            <w:r w:rsidR="005F6E0C" w:rsidRPr="00FA638B">
              <w:rPr>
                <w:rFonts w:ascii="Myriad Pro Cond" w:hAnsi="Myriad Pro Cond"/>
                <w:b/>
                <w:lang w:val="fr-FR"/>
              </w:rPr>
              <w:t>Anetta</w:t>
            </w:r>
            <w:proofErr w:type="spellEnd"/>
            <w:r w:rsidR="005F6E0C" w:rsidRPr="00FA638B">
              <w:rPr>
                <w:rFonts w:ascii="Myriad Pro Cond" w:hAnsi="Myriad Pro Cond"/>
                <w:b/>
                <w:lang w:val="fr-FR"/>
              </w:rPr>
              <w:t xml:space="preserve"> </w:t>
            </w:r>
            <w:proofErr w:type="spellStart"/>
            <w:r w:rsidR="005F6E0C" w:rsidRPr="00FA638B">
              <w:rPr>
                <w:rFonts w:ascii="Myriad Pro Cond" w:hAnsi="Myriad Pro Cond"/>
                <w:b/>
                <w:lang w:val="fr-FR"/>
              </w:rPr>
              <w:t>Kopecka</w:t>
            </w:r>
            <w:proofErr w:type="spellEnd"/>
            <w:r w:rsidR="005F6E0C" w:rsidRPr="00B31421">
              <w:rPr>
                <w:rFonts w:ascii="Myriad Pro Cond" w:hAnsi="Myriad Pro Cond"/>
                <w:lang w:val="fr-FR"/>
              </w:rPr>
              <w:t xml:space="preserve"> (MCF – HDR en préparation</w:t>
            </w:r>
            <w:r w:rsidRPr="00B31421">
              <w:rPr>
                <w:rFonts w:ascii="Myriad Pro Cond" w:hAnsi="Myriad Pro Cond"/>
                <w:lang w:val="fr-FR"/>
              </w:rPr>
              <w:t xml:space="preserve"> – demande de dérogation en préparation</w:t>
            </w:r>
            <w:r w:rsidR="005F6E0C" w:rsidRPr="00B31421">
              <w:rPr>
                <w:rFonts w:ascii="Myriad Pro Cond" w:hAnsi="Myriad Pro Cond"/>
                <w:lang w:val="fr-FR"/>
              </w:rPr>
              <w:t>)</w:t>
            </w:r>
          </w:p>
          <w:p w:rsidR="002D772E" w:rsidRPr="00B31421" w:rsidRDefault="00CE4752" w:rsidP="00B31421">
            <w:pPr>
              <w:jc w:val="both"/>
              <w:rPr>
                <w:rFonts w:ascii="Myriad Pro Cond" w:hAnsi="Myriad Pro Cond"/>
                <w:lang w:val="fr-FR"/>
              </w:rPr>
            </w:pPr>
            <w:r w:rsidRPr="00B31421">
              <w:rPr>
                <w:rFonts w:ascii="Myriad Pro Cond" w:hAnsi="Myriad Pro Cond"/>
                <w:lang w:val="fr-FR"/>
              </w:rPr>
              <w:t xml:space="preserve">et </w:t>
            </w:r>
            <w:r w:rsidR="00BC3FEF" w:rsidRPr="00B31421">
              <w:rPr>
                <w:rFonts w:ascii="Myriad Pro Cond" w:hAnsi="Myriad Pro Cond"/>
                <w:lang w:val="fr-FR"/>
              </w:rPr>
              <w:t xml:space="preserve">Scott </w:t>
            </w:r>
            <w:proofErr w:type="spellStart"/>
            <w:r w:rsidR="00BC3FEF" w:rsidRPr="00B31421">
              <w:rPr>
                <w:rFonts w:ascii="Myriad Pro Cond" w:hAnsi="Myriad Pro Cond"/>
                <w:lang w:val="fr-FR"/>
              </w:rPr>
              <w:t>DeLancey</w:t>
            </w:r>
            <w:proofErr w:type="spellEnd"/>
            <w:r w:rsidR="00BC3FEF" w:rsidRPr="00B31421">
              <w:rPr>
                <w:rFonts w:ascii="Myriad Pro Cond" w:hAnsi="Myriad Pro Cond"/>
                <w:lang w:val="fr-FR"/>
              </w:rPr>
              <w:t xml:space="preserve"> (Professeur, Université de l’Oregon, Eugene, USA)</w:t>
            </w:r>
          </w:p>
        </w:tc>
      </w:tr>
      <w:tr w:rsidR="002D772E" w:rsidRPr="00B31421">
        <w:tc>
          <w:tcPr>
            <w:tcW w:w="1676" w:type="dxa"/>
          </w:tcPr>
          <w:p w:rsidR="002D772E" w:rsidRPr="00B31421" w:rsidRDefault="002D772E" w:rsidP="00427DD2">
            <w:pPr>
              <w:jc w:val="center"/>
              <w:rPr>
                <w:rFonts w:ascii="Myriad Pro Cond" w:hAnsi="Myriad Pro Cond"/>
                <w:lang w:val="fr-FR"/>
              </w:rPr>
            </w:pPr>
            <w:r w:rsidRPr="00B31421">
              <w:rPr>
                <w:rFonts w:ascii="Myriad Pro Cond" w:hAnsi="Myriad Pro Cond"/>
                <w:lang w:val="fr-FR"/>
              </w:rPr>
              <w:t>Laboratoire</w:t>
            </w:r>
          </w:p>
        </w:tc>
        <w:tc>
          <w:tcPr>
            <w:tcW w:w="8152" w:type="dxa"/>
            <w:gridSpan w:val="2"/>
          </w:tcPr>
          <w:p w:rsidR="002D772E" w:rsidRPr="00B31421" w:rsidRDefault="005F6E0C" w:rsidP="00B31421">
            <w:pPr>
              <w:jc w:val="both"/>
              <w:rPr>
                <w:rFonts w:ascii="Myriad Pro Cond" w:hAnsi="Myriad Pro Cond"/>
                <w:lang w:val="fr-FR"/>
              </w:rPr>
            </w:pPr>
            <w:r w:rsidRPr="00B31421">
              <w:rPr>
                <w:rFonts w:ascii="Myriad Pro Cond" w:hAnsi="Myriad Pro Cond"/>
                <w:lang w:val="fr-FR"/>
              </w:rPr>
              <w:t>UMR5596 Dynamique Du Langage</w:t>
            </w:r>
          </w:p>
        </w:tc>
      </w:tr>
      <w:tr w:rsidR="002D772E" w:rsidRPr="00B31421">
        <w:tc>
          <w:tcPr>
            <w:tcW w:w="2943" w:type="dxa"/>
            <w:gridSpan w:val="2"/>
          </w:tcPr>
          <w:p w:rsidR="002D772E" w:rsidRPr="00B31421" w:rsidRDefault="005F6E0C" w:rsidP="00427DD2">
            <w:pPr>
              <w:jc w:val="center"/>
              <w:rPr>
                <w:rFonts w:ascii="Myriad Pro Cond" w:hAnsi="Myriad Pro Cond"/>
                <w:lang w:val="fr-FR"/>
              </w:rPr>
            </w:pPr>
            <w:r w:rsidRPr="00B31421">
              <w:rPr>
                <w:rFonts w:ascii="Myriad Pro Cond" w:hAnsi="Myriad Pro Cond"/>
                <w:lang w:val="fr-FR"/>
              </w:rPr>
              <w:t xml:space="preserve">Informations </w:t>
            </w:r>
            <w:r w:rsidR="002D772E" w:rsidRPr="00B31421">
              <w:rPr>
                <w:rFonts w:ascii="Myriad Pro Cond" w:hAnsi="Myriad Pro Cond"/>
                <w:lang w:val="fr-FR"/>
              </w:rPr>
              <w:t>complémentaires</w:t>
            </w:r>
          </w:p>
        </w:tc>
        <w:tc>
          <w:tcPr>
            <w:tcW w:w="6885" w:type="dxa"/>
          </w:tcPr>
          <w:p w:rsidR="002D772E" w:rsidRPr="00B31421" w:rsidRDefault="00D01CF8" w:rsidP="00427DD2">
            <w:pPr>
              <w:jc w:val="center"/>
              <w:rPr>
                <w:rFonts w:ascii="Myriad Pro Cond" w:hAnsi="Myriad Pro Cond"/>
                <w:lang w:val="fr-FR"/>
              </w:rPr>
            </w:pPr>
            <w:r w:rsidRPr="00B31421">
              <w:rPr>
                <w:rFonts w:ascii="Myriad Pro Cond" w:hAnsi="Myriad Pro Cond"/>
                <w:lang w:val="fr-FR"/>
              </w:rPr>
              <w:t>Un candidat est identifié</w:t>
            </w:r>
          </w:p>
        </w:tc>
      </w:tr>
    </w:tbl>
    <w:p w:rsidR="002D772E" w:rsidRPr="00B31421" w:rsidRDefault="002D772E" w:rsidP="0009678D">
      <w:pPr>
        <w:spacing w:after="0"/>
        <w:rPr>
          <w:rFonts w:ascii="Myriad Pro Cond" w:hAnsi="Myriad Pro Cond"/>
          <w:b/>
          <w:smallCaps/>
          <w:lang w:val="fr-FR"/>
        </w:rPr>
      </w:pPr>
    </w:p>
    <w:tbl>
      <w:tblPr>
        <w:tblStyle w:val="Grille"/>
        <w:tblW w:w="0" w:type="auto"/>
        <w:tblLook w:val="04A0"/>
      </w:tblPr>
      <w:tblGrid>
        <w:gridCol w:w="1676"/>
        <w:gridCol w:w="1126"/>
        <w:gridCol w:w="7026"/>
      </w:tblGrid>
      <w:tr w:rsidR="000D5133" w:rsidRPr="00B31421">
        <w:tc>
          <w:tcPr>
            <w:tcW w:w="1676" w:type="dxa"/>
          </w:tcPr>
          <w:p w:rsidR="000D5133" w:rsidRPr="00B31421" w:rsidRDefault="000D5133" w:rsidP="00192CCC">
            <w:pPr>
              <w:jc w:val="center"/>
              <w:rPr>
                <w:rFonts w:ascii="Myriad Pro Cond" w:hAnsi="Myriad Pro Cond"/>
                <w:lang w:val="fr-FR"/>
              </w:rPr>
            </w:pPr>
            <w:r w:rsidRPr="00B31421">
              <w:rPr>
                <w:rFonts w:ascii="Myriad Pro Cond" w:hAnsi="Myriad Pro Cond"/>
                <w:lang w:val="fr-FR"/>
              </w:rPr>
              <w:t>Sujet de thèse</w:t>
            </w:r>
          </w:p>
        </w:tc>
        <w:tc>
          <w:tcPr>
            <w:tcW w:w="8152" w:type="dxa"/>
            <w:gridSpan w:val="2"/>
          </w:tcPr>
          <w:p w:rsidR="005E7F11" w:rsidRPr="00B31421" w:rsidRDefault="005E7F11" w:rsidP="00192CCC">
            <w:pPr>
              <w:jc w:val="center"/>
              <w:rPr>
                <w:rFonts w:ascii="Myriad Pro Cond" w:hAnsi="Myriad Pro Cond"/>
                <w:b/>
                <w:lang w:val="fr-FR"/>
              </w:rPr>
            </w:pPr>
            <w:r w:rsidRPr="00B31421">
              <w:rPr>
                <w:rFonts w:ascii="Myriad Pro Cond" w:hAnsi="Myriad Pro Cond"/>
                <w:b/>
                <w:lang w:val="fr-FR"/>
              </w:rPr>
              <w:t>Sociolinguistique des médias sociaux :</w:t>
            </w:r>
          </w:p>
          <w:p w:rsidR="000D5133" w:rsidRPr="00B31421" w:rsidRDefault="005E7F11" w:rsidP="00192CCC">
            <w:pPr>
              <w:jc w:val="center"/>
              <w:rPr>
                <w:rFonts w:ascii="Myriad Pro Cond" w:hAnsi="Myriad Pro Cond"/>
                <w:b/>
                <w:lang w:val="fr-FR"/>
              </w:rPr>
            </w:pPr>
            <w:r w:rsidRPr="00B31421">
              <w:rPr>
                <w:rFonts w:ascii="Myriad Pro Cond" w:hAnsi="Myriad Pro Cond"/>
                <w:b/>
                <w:lang w:val="fr-FR"/>
              </w:rPr>
              <w:t>étude de la variabilité linguistique sur twitter</w:t>
            </w:r>
          </w:p>
        </w:tc>
      </w:tr>
      <w:tr w:rsidR="005E7F11" w:rsidRPr="00B31421">
        <w:tc>
          <w:tcPr>
            <w:tcW w:w="1676" w:type="dxa"/>
          </w:tcPr>
          <w:p w:rsidR="005E7F11" w:rsidRPr="00B31421" w:rsidRDefault="005E7F11" w:rsidP="00192CCC">
            <w:pPr>
              <w:jc w:val="center"/>
              <w:rPr>
                <w:rFonts w:ascii="Myriad Pro Cond" w:hAnsi="Myriad Pro Cond"/>
                <w:lang w:val="fr-FR"/>
              </w:rPr>
            </w:pPr>
            <w:r w:rsidRPr="00B31421">
              <w:rPr>
                <w:rFonts w:ascii="Myriad Pro Cond" w:hAnsi="Myriad Pro Cond"/>
                <w:lang w:val="fr-FR"/>
              </w:rPr>
              <w:t>Financement</w:t>
            </w:r>
          </w:p>
        </w:tc>
        <w:tc>
          <w:tcPr>
            <w:tcW w:w="8152" w:type="dxa"/>
            <w:gridSpan w:val="2"/>
          </w:tcPr>
          <w:p w:rsidR="005E7F11" w:rsidRPr="00B31421" w:rsidRDefault="005E7F11" w:rsidP="00192CCC">
            <w:pPr>
              <w:jc w:val="both"/>
              <w:rPr>
                <w:rFonts w:ascii="Myriad Pro Cond" w:hAnsi="Myriad Pro Cond"/>
                <w:lang w:val="fr-FR"/>
              </w:rPr>
            </w:pPr>
            <w:r w:rsidRPr="00B31421">
              <w:rPr>
                <w:rFonts w:ascii="Myriad Pro Cond" w:hAnsi="Myriad Pro Cond"/>
                <w:lang w:val="fr-FR"/>
              </w:rPr>
              <w:t xml:space="preserve">Contrat doctoral de 36 mois (employeur : CNRS) dans le cadre du </w:t>
            </w:r>
            <w:proofErr w:type="spellStart"/>
            <w:r w:rsidRPr="00B31421">
              <w:rPr>
                <w:rFonts w:ascii="Myriad Pro Cond" w:hAnsi="Myriad Pro Cond"/>
                <w:lang w:val="fr-FR"/>
              </w:rPr>
              <w:t>LabEx</w:t>
            </w:r>
            <w:proofErr w:type="spellEnd"/>
            <w:r w:rsidRPr="00B31421">
              <w:rPr>
                <w:rFonts w:ascii="Myriad Pro Cond" w:hAnsi="Myriad Pro Cond"/>
                <w:lang w:val="fr-FR"/>
              </w:rPr>
              <w:t xml:space="preserve"> ASLAN</w:t>
            </w:r>
          </w:p>
        </w:tc>
      </w:tr>
      <w:tr w:rsidR="000D5133" w:rsidRPr="00B31421">
        <w:tc>
          <w:tcPr>
            <w:tcW w:w="1676" w:type="dxa"/>
          </w:tcPr>
          <w:p w:rsidR="000D5133" w:rsidRPr="00B31421" w:rsidRDefault="000D5133" w:rsidP="00192CCC">
            <w:pPr>
              <w:jc w:val="center"/>
              <w:rPr>
                <w:rFonts w:ascii="Myriad Pro Cond" w:hAnsi="Myriad Pro Cond"/>
                <w:lang w:val="fr-FR"/>
              </w:rPr>
            </w:pPr>
            <w:r w:rsidRPr="00B31421">
              <w:rPr>
                <w:rFonts w:ascii="Myriad Pro Cond" w:hAnsi="Myriad Pro Cond"/>
                <w:lang w:val="fr-FR"/>
              </w:rPr>
              <w:t>Résumé</w:t>
            </w:r>
          </w:p>
        </w:tc>
        <w:tc>
          <w:tcPr>
            <w:tcW w:w="8152" w:type="dxa"/>
            <w:gridSpan w:val="2"/>
          </w:tcPr>
          <w:p w:rsidR="000D5133" w:rsidRPr="00B31421" w:rsidRDefault="00CA0584" w:rsidP="00461DCD">
            <w:pPr>
              <w:jc w:val="both"/>
              <w:rPr>
                <w:rFonts w:ascii="Myriad Pro Cond" w:hAnsi="Myriad Pro Cond"/>
                <w:lang w:val="fr-FR"/>
              </w:rPr>
            </w:pPr>
            <w:r w:rsidRPr="00B31421">
              <w:rPr>
                <w:rFonts w:ascii="Myriad Pro Cond" w:hAnsi="Myriad Pro Cond"/>
                <w:lang w:val="fr-FR"/>
              </w:rPr>
              <w:t xml:space="preserve">La généralisation de l’accès à des outils et services numériques ouvre de nouveaux espaces d’expression. Les médias sociaux notamment, comme Twitter, proposent des canaux de communication à travers lesquels les locuteurs utilisent leur langue dans des formes qui diffèrent des formes écrites et des formes orales standards, et ce à travers un réseau de contacts sociaux. Bien que les origines de ces formes d’expression puissent être ancrées dans des formes antérieures, on identifie chez elles des caractéristiques linguistiques qui les </w:t>
            </w:r>
            <w:r w:rsidR="00AA2AF0">
              <w:rPr>
                <w:rFonts w:ascii="Myriad Pro Cond" w:hAnsi="Myriad Pro Cond"/>
                <w:lang w:val="fr-FR"/>
              </w:rPr>
              <w:t xml:space="preserve">en </w:t>
            </w:r>
            <w:r w:rsidRPr="00B31421">
              <w:rPr>
                <w:rFonts w:ascii="Myriad Pro Cond" w:hAnsi="Myriad Pro Cond"/>
                <w:lang w:val="fr-FR"/>
              </w:rPr>
              <w:t>distingue</w:t>
            </w:r>
            <w:r w:rsidR="00AA2AF0">
              <w:rPr>
                <w:rFonts w:ascii="Myriad Pro Cond" w:hAnsi="Myriad Pro Cond"/>
                <w:lang w:val="fr-FR"/>
              </w:rPr>
              <w:t>nt</w:t>
            </w:r>
            <w:r w:rsidRPr="00B31421">
              <w:rPr>
                <w:rFonts w:ascii="Myriad Pro Cond" w:hAnsi="Myriad Pro Cond"/>
                <w:lang w:val="fr-FR"/>
              </w:rPr>
              <w:t xml:space="preserve"> (Crystal, 2006)</w:t>
            </w:r>
            <w:r w:rsidR="00AA2AF0">
              <w:rPr>
                <w:rFonts w:ascii="Myriad Pro Cond" w:hAnsi="Myriad Pro Cond"/>
                <w:lang w:val="fr-FR"/>
              </w:rPr>
              <w:t xml:space="preserve"> – </w:t>
            </w:r>
            <w:r w:rsidRPr="00B31421">
              <w:rPr>
                <w:rFonts w:ascii="Myriad Pro Cond" w:hAnsi="Myriad Pro Cond"/>
                <w:lang w:val="fr-FR"/>
              </w:rPr>
              <w:t xml:space="preserve"> </w:t>
            </w:r>
            <w:r w:rsidR="0066512E">
              <w:rPr>
                <w:rFonts w:ascii="Myriad Pro Cond" w:hAnsi="Myriad Pro Cond"/>
                <w:lang w:val="fr-FR"/>
              </w:rPr>
              <w:t xml:space="preserve">notamment </w:t>
            </w:r>
            <w:r w:rsidRPr="00B31421">
              <w:rPr>
                <w:rFonts w:ascii="Myriad Pro Cond" w:hAnsi="Myriad Pro Cond"/>
                <w:lang w:val="fr-FR"/>
              </w:rPr>
              <w:t>nouveaux genres discursifs (</w:t>
            </w:r>
            <w:proofErr w:type="spellStart"/>
            <w:r w:rsidRPr="00B31421">
              <w:rPr>
                <w:rFonts w:ascii="Myriad Pro Cond" w:hAnsi="Myriad Pro Cond"/>
                <w:lang w:val="fr-FR"/>
              </w:rPr>
              <w:t>Maingueneau</w:t>
            </w:r>
            <w:proofErr w:type="spellEnd"/>
            <w:r w:rsidRPr="00B31421">
              <w:rPr>
                <w:rFonts w:ascii="Myriad Pro Cond" w:hAnsi="Myriad Pro Cond"/>
                <w:lang w:val="fr-FR"/>
              </w:rPr>
              <w:t>, 2013), innovations lexicales (Lopez Rua, 2007) ou spécificités syntaxiques (</w:t>
            </w:r>
            <w:proofErr w:type="spellStart"/>
            <w:r w:rsidRPr="00B31421">
              <w:rPr>
                <w:rFonts w:ascii="Myriad Pro Cond" w:hAnsi="Myriad Pro Cond"/>
                <w:lang w:val="fr-FR"/>
              </w:rPr>
              <w:t>Panckhurst</w:t>
            </w:r>
            <w:proofErr w:type="spellEnd"/>
            <w:r w:rsidRPr="00B31421">
              <w:rPr>
                <w:rFonts w:ascii="Myriad Pro Cond" w:hAnsi="Myriad Pro Cond"/>
                <w:lang w:val="fr-FR"/>
              </w:rPr>
              <w:t xml:space="preserve">, 2009). </w:t>
            </w:r>
            <w:r w:rsidR="00AA2AF0">
              <w:rPr>
                <w:rFonts w:ascii="Myriad Pro Cond" w:hAnsi="Myriad Pro Cond"/>
                <w:lang w:val="fr-FR"/>
              </w:rPr>
              <w:t xml:space="preserve">La </w:t>
            </w:r>
            <w:r w:rsidRPr="00B31421">
              <w:rPr>
                <w:rFonts w:ascii="Myriad Pro Cond" w:hAnsi="Myriad Pro Cond"/>
                <w:lang w:val="fr-FR"/>
              </w:rPr>
              <w:t>thèse étudier</w:t>
            </w:r>
            <w:r w:rsidR="00AA2AF0">
              <w:rPr>
                <w:rFonts w:ascii="Myriad Pro Cond" w:hAnsi="Myriad Pro Cond"/>
                <w:lang w:val="fr-FR"/>
              </w:rPr>
              <w:t>a</w:t>
            </w:r>
            <w:r w:rsidRPr="00B31421">
              <w:rPr>
                <w:rFonts w:ascii="Myriad Pro Cond" w:hAnsi="Myriad Pro Cond"/>
                <w:lang w:val="fr-FR"/>
              </w:rPr>
              <w:t xml:space="preserve"> l’émergence et l’évolution de la variété du français observée sur ces médias, en adoptant une approche de sociolinguistique </w:t>
            </w:r>
            <w:proofErr w:type="spellStart"/>
            <w:r w:rsidRPr="00B31421">
              <w:rPr>
                <w:rFonts w:ascii="Myriad Pro Cond" w:hAnsi="Myriad Pro Cond"/>
                <w:lang w:val="fr-FR"/>
              </w:rPr>
              <w:t>variationniste</w:t>
            </w:r>
            <w:proofErr w:type="spellEnd"/>
            <w:r w:rsidRPr="00B31421">
              <w:rPr>
                <w:rFonts w:ascii="Myriad Pro Cond" w:hAnsi="Myriad Pro Cond"/>
                <w:lang w:val="fr-FR"/>
              </w:rPr>
              <w:t>. L’approche employée identifier</w:t>
            </w:r>
            <w:r w:rsidR="0066512E">
              <w:rPr>
                <w:rFonts w:ascii="Myriad Pro Cond" w:hAnsi="Myriad Pro Cond"/>
                <w:lang w:val="fr-FR"/>
              </w:rPr>
              <w:t>a</w:t>
            </w:r>
            <w:r w:rsidRPr="00B31421">
              <w:rPr>
                <w:rFonts w:ascii="Myriad Pro Cond" w:hAnsi="Myriad Pro Cond"/>
                <w:lang w:val="fr-FR"/>
              </w:rPr>
              <w:t xml:space="preserve"> et caractériser</w:t>
            </w:r>
            <w:r w:rsidR="0066512E">
              <w:rPr>
                <w:rFonts w:ascii="Myriad Pro Cond" w:hAnsi="Myriad Pro Cond"/>
                <w:lang w:val="fr-FR"/>
              </w:rPr>
              <w:t>a</w:t>
            </w:r>
            <w:r w:rsidRPr="00B31421">
              <w:rPr>
                <w:rFonts w:ascii="Myriad Pro Cond" w:hAnsi="Myriad Pro Cond"/>
                <w:lang w:val="fr-FR"/>
              </w:rPr>
              <w:t xml:space="preserve"> des sous-communautés de locuteurs d’une part, et des formes linguistiques en compétition à l’intérieur de ces communautés d’autre part. Un second objectif sera de développer les techniques d’analyse adaptées à la nature </w:t>
            </w:r>
            <w:r w:rsidR="00461DCD">
              <w:rPr>
                <w:rFonts w:ascii="Myriad Pro Cond" w:hAnsi="Myriad Pro Cond"/>
                <w:lang w:val="fr-FR"/>
              </w:rPr>
              <w:t xml:space="preserve">et </w:t>
            </w:r>
            <w:r w:rsidRPr="00B31421">
              <w:rPr>
                <w:rFonts w:ascii="Myriad Pro Cond" w:hAnsi="Myriad Pro Cond"/>
                <w:lang w:val="fr-FR"/>
              </w:rPr>
              <w:t xml:space="preserve">à </w:t>
            </w:r>
            <w:r w:rsidR="00461DCD">
              <w:rPr>
                <w:rFonts w:ascii="Myriad Pro Cond" w:hAnsi="Myriad Pro Cond"/>
                <w:lang w:val="fr-FR"/>
              </w:rPr>
              <w:t xml:space="preserve">la </w:t>
            </w:r>
            <w:r w:rsidRPr="00B31421">
              <w:rPr>
                <w:rFonts w:ascii="Myriad Pro Cond" w:hAnsi="Myriad Pro Cond"/>
                <w:lang w:val="fr-FR"/>
              </w:rPr>
              <w:t>quantité</w:t>
            </w:r>
            <w:r w:rsidR="00461DCD">
              <w:rPr>
                <w:rFonts w:ascii="Myriad Pro Cond" w:hAnsi="Myriad Pro Cond"/>
                <w:lang w:val="fr-FR"/>
              </w:rPr>
              <w:t xml:space="preserve"> de données</w:t>
            </w:r>
            <w:r w:rsidRPr="00B31421">
              <w:rPr>
                <w:rFonts w:ascii="Myriad Pro Cond" w:hAnsi="Myriad Pro Cond"/>
                <w:lang w:val="fr-FR"/>
              </w:rPr>
              <w:t xml:space="preserve">. Ces objectifs </w:t>
            </w:r>
            <w:r w:rsidR="00B97988">
              <w:rPr>
                <w:rFonts w:ascii="Myriad Pro Cond" w:hAnsi="Myriad Pro Cond"/>
                <w:lang w:val="fr-FR"/>
              </w:rPr>
              <w:t>s’</w:t>
            </w:r>
            <w:r w:rsidRPr="00B31421">
              <w:rPr>
                <w:rFonts w:ascii="Myriad Pro Cond" w:hAnsi="Myriad Pro Cond"/>
                <w:lang w:val="fr-FR"/>
              </w:rPr>
              <w:t>inscrivent dans une série de travaux récents qui ont démontré la pertinence de</w:t>
            </w:r>
            <w:r w:rsidR="00B97988">
              <w:rPr>
                <w:rFonts w:ascii="Myriad Pro Cond" w:hAnsi="Myriad Pro Cond"/>
                <w:lang w:val="fr-FR"/>
              </w:rPr>
              <w:t>s</w:t>
            </w:r>
            <w:r w:rsidRPr="00B31421">
              <w:rPr>
                <w:rFonts w:ascii="Myriad Pro Cond" w:hAnsi="Myriad Pro Cond"/>
                <w:lang w:val="fr-FR"/>
              </w:rPr>
              <w:t xml:space="preserve"> données issues de médias sociaux pour l’analyse de l’évolution des langues (</w:t>
            </w:r>
            <w:proofErr w:type="spellStart"/>
            <w:r w:rsidRPr="00B31421">
              <w:rPr>
                <w:rFonts w:ascii="Myriad Pro Cond" w:hAnsi="Myriad Pro Cond"/>
                <w:lang w:val="fr-FR"/>
              </w:rPr>
              <w:t>Bamman</w:t>
            </w:r>
            <w:proofErr w:type="spellEnd"/>
            <w:r w:rsidRPr="00B31421">
              <w:rPr>
                <w:rFonts w:ascii="Myriad Pro Cond" w:hAnsi="Myriad Pro Cond"/>
                <w:lang w:val="fr-FR"/>
              </w:rPr>
              <w:t xml:space="preserve">, Eisenstein, &amp; </w:t>
            </w:r>
            <w:proofErr w:type="spellStart"/>
            <w:r w:rsidRPr="00B31421">
              <w:rPr>
                <w:rFonts w:ascii="Myriad Pro Cond" w:hAnsi="Myriad Pro Cond"/>
                <w:lang w:val="fr-FR"/>
              </w:rPr>
              <w:t>Schnoebelen</w:t>
            </w:r>
            <w:proofErr w:type="spellEnd"/>
            <w:r w:rsidRPr="00B31421">
              <w:rPr>
                <w:rFonts w:ascii="Myriad Pro Cond" w:hAnsi="Myriad Pro Cond"/>
                <w:lang w:val="fr-FR"/>
              </w:rPr>
              <w:t xml:space="preserve">, 2014; Bryden, Funk, &amp; Jansen, 2013; Eisenstein, </w:t>
            </w:r>
            <w:proofErr w:type="spellStart"/>
            <w:r w:rsidRPr="00B31421">
              <w:rPr>
                <w:rFonts w:ascii="Myriad Pro Cond" w:hAnsi="Myriad Pro Cond"/>
                <w:lang w:val="fr-FR"/>
              </w:rPr>
              <w:t>O’Connor</w:t>
            </w:r>
            <w:proofErr w:type="spellEnd"/>
            <w:r w:rsidRPr="00B31421">
              <w:rPr>
                <w:rFonts w:ascii="Myriad Pro Cond" w:hAnsi="Myriad Pro Cond"/>
                <w:lang w:val="fr-FR"/>
              </w:rPr>
              <w:t xml:space="preserve">, Smith, &amp; </w:t>
            </w:r>
            <w:proofErr w:type="spellStart"/>
            <w:r w:rsidRPr="00B31421">
              <w:rPr>
                <w:rFonts w:ascii="Myriad Pro Cond" w:hAnsi="Myriad Pro Cond"/>
                <w:lang w:val="fr-FR"/>
              </w:rPr>
              <w:t>Xing</w:t>
            </w:r>
            <w:proofErr w:type="spellEnd"/>
            <w:r w:rsidRPr="00B31421">
              <w:rPr>
                <w:rFonts w:ascii="Myriad Pro Cond" w:hAnsi="Myriad Pro Cond"/>
                <w:lang w:val="fr-FR"/>
              </w:rPr>
              <w:t xml:space="preserve">, 2010, 2014; Gonçalves &amp; </w:t>
            </w:r>
            <w:proofErr w:type="spellStart"/>
            <w:r w:rsidRPr="00B31421">
              <w:rPr>
                <w:rFonts w:ascii="Myriad Pro Cond" w:hAnsi="Myriad Pro Cond"/>
                <w:lang w:val="fr-FR"/>
              </w:rPr>
              <w:t>Sánchez</w:t>
            </w:r>
            <w:proofErr w:type="spellEnd"/>
            <w:r w:rsidRPr="00B31421">
              <w:rPr>
                <w:rFonts w:ascii="Myriad Pro Cond" w:hAnsi="Myriad Pro Cond"/>
                <w:lang w:val="fr-FR"/>
              </w:rPr>
              <w:t>, 2014). Toutefois, la richesse d</w:t>
            </w:r>
            <w:r w:rsidR="00B97988">
              <w:rPr>
                <w:rFonts w:ascii="Myriad Pro Cond" w:hAnsi="Myriad Pro Cond"/>
                <w:lang w:val="fr-FR"/>
              </w:rPr>
              <w:t>es</w:t>
            </w:r>
            <w:r w:rsidRPr="00B31421">
              <w:rPr>
                <w:rFonts w:ascii="Myriad Pro Cond" w:hAnsi="Myriad Pro Cond"/>
                <w:lang w:val="fr-FR"/>
              </w:rPr>
              <w:t xml:space="preserve"> données (notamment la présence de données sociales) permettront d’aller plus loin dans l’analyse. Ce projet s’inscrit dans le cadre d’une collaboration entre ICAR, l’équipe INRIA DANTE hébergée à l’IXXI, l’équipe INRIA ALPAGE (Paris) et le laboratoire LIDILEM (Grenoble).</w:t>
            </w:r>
          </w:p>
        </w:tc>
      </w:tr>
      <w:tr w:rsidR="000D5133" w:rsidRPr="00B31421">
        <w:tc>
          <w:tcPr>
            <w:tcW w:w="1676" w:type="dxa"/>
          </w:tcPr>
          <w:p w:rsidR="000D5133" w:rsidRPr="00B31421" w:rsidRDefault="000D5133" w:rsidP="00192CCC">
            <w:pPr>
              <w:jc w:val="center"/>
              <w:rPr>
                <w:rFonts w:ascii="Myriad Pro Cond" w:hAnsi="Myriad Pro Cond"/>
                <w:lang w:val="fr-FR"/>
              </w:rPr>
            </w:pPr>
            <w:r w:rsidRPr="00B31421">
              <w:rPr>
                <w:rFonts w:ascii="Myriad Pro Cond" w:hAnsi="Myriad Pro Cond"/>
                <w:lang w:val="fr-FR"/>
              </w:rPr>
              <w:t>Encadrement</w:t>
            </w:r>
          </w:p>
        </w:tc>
        <w:tc>
          <w:tcPr>
            <w:tcW w:w="8152" w:type="dxa"/>
            <w:gridSpan w:val="2"/>
          </w:tcPr>
          <w:p w:rsidR="000D5133" w:rsidRPr="00B31421" w:rsidRDefault="000D5133" w:rsidP="00D81EC2">
            <w:pPr>
              <w:jc w:val="both"/>
              <w:rPr>
                <w:rFonts w:ascii="Myriad Pro Cond" w:hAnsi="Myriad Pro Cond"/>
                <w:lang w:val="fr-FR"/>
              </w:rPr>
            </w:pPr>
            <w:r w:rsidRPr="00B31421">
              <w:rPr>
                <w:rFonts w:ascii="Myriad Pro Cond" w:hAnsi="Myriad Pro Cond"/>
                <w:lang w:val="fr-FR"/>
              </w:rPr>
              <w:t xml:space="preserve">Codirection prévue entre </w:t>
            </w:r>
            <w:r w:rsidR="00CA0584" w:rsidRPr="00FA638B">
              <w:rPr>
                <w:rFonts w:ascii="Myriad Pro Cond" w:hAnsi="Myriad Pro Cond"/>
                <w:b/>
                <w:lang w:val="fr-FR"/>
              </w:rPr>
              <w:t>Nathalie</w:t>
            </w:r>
            <w:r w:rsidR="00D81EC2" w:rsidRPr="00FA638B">
              <w:rPr>
                <w:rFonts w:ascii="Myriad Pro Cond" w:hAnsi="Myriad Pro Cond"/>
                <w:b/>
                <w:lang w:val="fr-FR"/>
              </w:rPr>
              <w:t xml:space="preserve"> </w:t>
            </w:r>
            <w:proofErr w:type="spellStart"/>
            <w:r w:rsidR="00CA0584" w:rsidRPr="00FA638B">
              <w:rPr>
                <w:rFonts w:ascii="Myriad Pro Cond" w:hAnsi="Myriad Pro Cond"/>
                <w:b/>
                <w:lang w:val="fr-FR"/>
              </w:rPr>
              <w:t>Rossi</w:t>
            </w:r>
            <w:r w:rsidR="00CA0584" w:rsidRPr="00FA638B">
              <w:rPr>
                <w:rFonts w:ascii="Monaco" w:hAnsi="Monaco" w:cs="Monaco"/>
                <w:b/>
                <w:lang w:val="fr-FR"/>
              </w:rPr>
              <w:t>‐</w:t>
            </w:r>
            <w:r w:rsidR="00CA0584" w:rsidRPr="00FA638B">
              <w:rPr>
                <w:rFonts w:ascii="Myriad Pro Cond" w:hAnsi="Myriad Pro Cond"/>
                <w:b/>
                <w:lang w:val="fr-FR"/>
              </w:rPr>
              <w:t>Gensane</w:t>
            </w:r>
            <w:proofErr w:type="spellEnd"/>
            <w:r w:rsidR="00CA0584" w:rsidRPr="00B31421">
              <w:rPr>
                <w:rFonts w:ascii="Myriad Pro Cond" w:hAnsi="Myriad Pro Cond"/>
                <w:lang w:val="fr-FR"/>
              </w:rPr>
              <w:t xml:space="preserve"> </w:t>
            </w:r>
            <w:r w:rsidRPr="00B31421">
              <w:rPr>
                <w:rFonts w:ascii="Myriad Pro Cond" w:hAnsi="Myriad Pro Cond"/>
                <w:lang w:val="fr-FR"/>
              </w:rPr>
              <w:t>(</w:t>
            </w:r>
            <w:r w:rsidR="00CA0584" w:rsidRPr="00B31421">
              <w:rPr>
                <w:rFonts w:ascii="Myriad Pro Cond" w:hAnsi="Myriad Pro Cond"/>
                <w:lang w:val="fr-FR"/>
              </w:rPr>
              <w:t>PR</w:t>
            </w:r>
            <w:r w:rsidRPr="00B31421">
              <w:rPr>
                <w:rFonts w:ascii="Myriad Pro Cond" w:hAnsi="Myriad Pro Cond"/>
                <w:lang w:val="fr-FR"/>
              </w:rPr>
              <w:t>)</w:t>
            </w:r>
            <w:r w:rsidR="00CA0584" w:rsidRPr="00B31421">
              <w:rPr>
                <w:rFonts w:ascii="Myriad Pro Cond" w:hAnsi="Myriad Pro Cond"/>
                <w:lang w:val="fr-FR"/>
              </w:rPr>
              <w:t xml:space="preserve"> et </w:t>
            </w:r>
            <w:r w:rsidR="00CA0584" w:rsidRPr="00FA638B">
              <w:rPr>
                <w:rFonts w:ascii="Myriad Pro Cond" w:hAnsi="Myriad Pro Cond"/>
                <w:b/>
                <w:lang w:val="fr-FR"/>
              </w:rPr>
              <w:t xml:space="preserve">Jean-Philippe </w:t>
            </w:r>
            <w:proofErr w:type="spellStart"/>
            <w:r w:rsidR="00CA0584" w:rsidRPr="00FA638B">
              <w:rPr>
                <w:rFonts w:ascii="Myriad Pro Cond" w:hAnsi="Myriad Pro Cond"/>
                <w:b/>
                <w:lang w:val="fr-FR"/>
              </w:rPr>
              <w:t>Magué</w:t>
            </w:r>
            <w:proofErr w:type="spellEnd"/>
            <w:r w:rsidR="00CA0584" w:rsidRPr="00B31421">
              <w:rPr>
                <w:rFonts w:ascii="Myriad Pro Cond" w:hAnsi="Myriad Pro Cond"/>
                <w:lang w:val="fr-FR"/>
              </w:rPr>
              <w:t xml:space="preserve"> (MCF)</w:t>
            </w:r>
          </w:p>
        </w:tc>
      </w:tr>
      <w:tr w:rsidR="000D5133" w:rsidRPr="00B31421">
        <w:tc>
          <w:tcPr>
            <w:tcW w:w="1676" w:type="dxa"/>
          </w:tcPr>
          <w:p w:rsidR="000D5133" w:rsidRPr="00B31421" w:rsidRDefault="000D5133" w:rsidP="00192CCC">
            <w:pPr>
              <w:jc w:val="center"/>
              <w:rPr>
                <w:rFonts w:ascii="Myriad Pro Cond" w:hAnsi="Myriad Pro Cond"/>
                <w:lang w:val="fr-FR"/>
              </w:rPr>
            </w:pPr>
            <w:r w:rsidRPr="00B31421">
              <w:rPr>
                <w:rFonts w:ascii="Myriad Pro Cond" w:hAnsi="Myriad Pro Cond"/>
                <w:lang w:val="fr-FR"/>
              </w:rPr>
              <w:t>Laboratoire</w:t>
            </w:r>
          </w:p>
        </w:tc>
        <w:tc>
          <w:tcPr>
            <w:tcW w:w="8152" w:type="dxa"/>
            <w:gridSpan w:val="2"/>
          </w:tcPr>
          <w:p w:rsidR="000D5133" w:rsidRPr="00B31421" w:rsidRDefault="000D5133" w:rsidP="00B31421">
            <w:pPr>
              <w:jc w:val="both"/>
              <w:rPr>
                <w:rFonts w:ascii="Myriad Pro Cond" w:hAnsi="Myriad Pro Cond"/>
                <w:lang w:val="fr-FR"/>
              </w:rPr>
            </w:pPr>
            <w:r w:rsidRPr="00B31421">
              <w:rPr>
                <w:rFonts w:ascii="Myriad Pro Cond" w:hAnsi="Myriad Pro Cond"/>
                <w:lang w:val="fr-FR"/>
              </w:rPr>
              <w:t>UMR5</w:t>
            </w:r>
            <w:r w:rsidR="00260735" w:rsidRPr="00B31421">
              <w:rPr>
                <w:rFonts w:ascii="Myriad Pro Cond" w:hAnsi="Myriad Pro Cond"/>
                <w:lang w:val="fr-FR"/>
              </w:rPr>
              <w:t>191</w:t>
            </w:r>
            <w:r w:rsidRPr="00B31421">
              <w:rPr>
                <w:rFonts w:ascii="Myriad Pro Cond" w:hAnsi="Myriad Pro Cond"/>
                <w:lang w:val="fr-FR"/>
              </w:rPr>
              <w:t xml:space="preserve"> </w:t>
            </w:r>
            <w:r w:rsidR="00260735" w:rsidRPr="00B31421">
              <w:rPr>
                <w:rFonts w:ascii="Myriad Pro Cond" w:hAnsi="Myriad Pro Cond"/>
                <w:lang w:val="fr-FR"/>
              </w:rPr>
              <w:t>Interactions, corpus, Apprentissages, Représentations</w:t>
            </w:r>
          </w:p>
        </w:tc>
      </w:tr>
      <w:tr w:rsidR="000D5133" w:rsidRPr="00B31421">
        <w:tc>
          <w:tcPr>
            <w:tcW w:w="2802" w:type="dxa"/>
            <w:gridSpan w:val="2"/>
          </w:tcPr>
          <w:p w:rsidR="000D5133" w:rsidRPr="00B31421" w:rsidRDefault="000D5133" w:rsidP="00192CCC">
            <w:pPr>
              <w:jc w:val="center"/>
              <w:rPr>
                <w:rFonts w:ascii="Myriad Pro Cond" w:hAnsi="Myriad Pro Cond"/>
                <w:lang w:val="fr-FR"/>
              </w:rPr>
            </w:pPr>
            <w:r w:rsidRPr="00B31421">
              <w:rPr>
                <w:rFonts w:ascii="Myriad Pro Cond" w:hAnsi="Myriad Pro Cond"/>
                <w:lang w:val="fr-FR"/>
              </w:rPr>
              <w:t>Informations complémentaires</w:t>
            </w:r>
          </w:p>
        </w:tc>
        <w:tc>
          <w:tcPr>
            <w:tcW w:w="7026" w:type="dxa"/>
          </w:tcPr>
          <w:p w:rsidR="000D5133" w:rsidRPr="00B31421" w:rsidRDefault="00260735" w:rsidP="00260735">
            <w:pPr>
              <w:jc w:val="center"/>
              <w:rPr>
                <w:rFonts w:ascii="Myriad Pro Cond" w:hAnsi="Myriad Pro Cond"/>
                <w:lang w:val="fr-FR"/>
              </w:rPr>
            </w:pPr>
            <w:r w:rsidRPr="00B31421">
              <w:rPr>
                <w:rFonts w:ascii="Myriad Pro Cond" w:hAnsi="Myriad Pro Cond"/>
                <w:lang w:val="fr-FR"/>
              </w:rPr>
              <w:t>Un appel à candidature est en cours</w:t>
            </w:r>
          </w:p>
        </w:tc>
      </w:tr>
    </w:tbl>
    <w:p w:rsidR="0009678D" w:rsidRDefault="0009678D" w:rsidP="0009678D"/>
    <w:p w:rsidR="0009678D" w:rsidRDefault="0009678D" w:rsidP="0009678D"/>
    <w:p w:rsidR="00DD3535" w:rsidRPr="00B31421" w:rsidRDefault="00DD3535" w:rsidP="005645FE">
      <w:pPr>
        <w:pStyle w:val="Titre1"/>
      </w:pPr>
      <w:r w:rsidRPr="00B31421">
        <w:t>Sujets de thèses susceptibles d’être financés (1 seul financement ASLAN)</w:t>
      </w:r>
    </w:p>
    <w:p w:rsidR="002D772E" w:rsidRPr="00B31421" w:rsidRDefault="002D772E" w:rsidP="0009678D">
      <w:pPr>
        <w:spacing w:after="0"/>
        <w:rPr>
          <w:lang w:val="fr-FR"/>
        </w:rPr>
      </w:pPr>
    </w:p>
    <w:tbl>
      <w:tblPr>
        <w:tblStyle w:val="Grille"/>
        <w:tblW w:w="0" w:type="auto"/>
        <w:tblLook w:val="04A0"/>
      </w:tblPr>
      <w:tblGrid>
        <w:gridCol w:w="1668"/>
        <w:gridCol w:w="1134"/>
        <w:gridCol w:w="7026"/>
      </w:tblGrid>
      <w:tr w:rsidR="009202D7" w:rsidRPr="00B31421">
        <w:tc>
          <w:tcPr>
            <w:tcW w:w="1668" w:type="dxa"/>
          </w:tcPr>
          <w:p w:rsidR="009202D7" w:rsidRPr="00B31421" w:rsidRDefault="009202D7" w:rsidP="00192CCC">
            <w:pPr>
              <w:jc w:val="center"/>
              <w:rPr>
                <w:rFonts w:ascii="Myriad Pro Cond" w:hAnsi="Myriad Pro Cond"/>
                <w:lang w:val="fr-FR"/>
              </w:rPr>
            </w:pPr>
            <w:r w:rsidRPr="00B31421">
              <w:rPr>
                <w:rFonts w:ascii="Myriad Pro Cond" w:hAnsi="Myriad Pro Cond"/>
                <w:lang w:val="fr-FR"/>
              </w:rPr>
              <w:t>Sujet de thèse</w:t>
            </w:r>
          </w:p>
        </w:tc>
        <w:tc>
          <w:tcPr>
            <w:tcW w:w="8160" w:type="dxa"/>
            <w:gridSpan w:val="2"/>
          </w:tcPr>
          <w:p w:rsidR="009202D7" w:rsidRPr="00B31421" w:rsidRDefault="00E81050" w:rsidP="00192CCC">
            <w:pPr>
              <w:jc w:val="center"/>
              <w:rPr>
                <w:rFonts w:ascii="Myriad Pro Cond" w:hAnsi="Myriad Pro Cond"/>
                <w:b/>
                <w:lang w:val="fr-FR"/>
              </w:rPr>
            </w:pPr>
            <w:r w:rsidRPr="00B31421">
              <w:rPr>
                <w:rFonts w:ascii="Myriad Pro Cond" w:hAnsi="Myriad Pro Cond"/>
                <w:b/>
                <w:lang w:val="fr-FR"/>
              </w:rPr>
              <w:t>Les contenus implicites en interaction</w:t>
            </w:r>
          </w:p>
        </w:tc>
      </w:tr>
      <w:tr w:rsidR="009202D7" w:rsidRPr="00B31421">
        <w:tc>
          <w:tcPr>
            <w:tcW w:w="1668" w:type="dxa"/>
          </w:tcPr>
          <w:p w:rsidR="009202D7" w:rsidRPr="00B31421" w:rsidRDefault="009202D7" w:rsidP="00192CCC">
            <w:pPr>
              <w:jc w:val="center"/>
              <w:rPr>
                <w:rFonts w:ascii="Myriad Pro Cond" w:hAnsi="Myriad Pro Cond"/>
                <w:lang w:val="fr-FR"/>
              </w:rPr>
            </w:pPr>
            <w:r w:rsidRPr="00B31421">
              <w:rPr>
                <w:rFonts w:ascii="Myriad Pro Cond" w:hAnsi="Myriad Pro Cond"/>
                <w:lang w:val="fr-FR"/>
              </w:rPr>
              <w:t>Financement</w:t>
            </w:r>
          </w:p>
        </w:tc>
        <w:tc>
          <w:tcPr>
            <w:tcW w:w="8160" w:type="dxa"/>
            <w:gridSpan w:val="2"/>
          </w:tcPr>
          <w:p w:rsidR="009202D7" w:rsidRPr="00B31421" w:rsidRDefault="00A45C73" w:rsidP="00A45C73">
            <w:pPr>
              <w:jc w:val="both"/>
              <w:rPr>
                <w:rFonts w:ascii="Myriad Pro Cond" w:hAnsi="Myriad Pro Cond"/>
                <w:lang w:val="fr-FR"/>
              </w:rPr>
            </w:pPr>
            <w:r w:rsidRPr="00B31421">
              <w:rPr>
                <w:rFonts w:ascii="Myriad Pro Cond" w:hAnsi="Myriad Pro Cond"/>
                <w:lang w:val="fr-FR"/>
              </w:rPr>
              <w:t xml:space="preserve">Ce projet est </w:t>
            </w:r>
            <w:r w:rsidRPr="00B31421">
              <w:rPr>
                <w:rFonts w:ascii="Myriad Pro Cond" w:hAnsi="Myriad Pro Cond"/>
                <w:b/>
                <w:lang w:val="fr-FR"/>
              </w:rPr>
              <w:t>susceptible d’être financé</w:t>
            </w:r>
            <w:r w:rsidRPr="00B31421">
              <w:rPr>
                <w:rFonts w:ascii="Myriad Pro Cond" w:hAnsi="Myriad Pro Cond"/>
                <w:lang w:val="fr-FR"/>
              </w:rPr>
              <w:t xml:space="preserve"> par un c</w:t>
            </w:r>
            <w:r w:rsidR="009202D7" w:rsidRPr="00B31421">
              <w:rPr>
                <w:rFonts w:ascii="Myriad Pro Cond" w:hAnsi="Myriad Pro Cond"/>
                <w:lang w:val="fr-FR"/>
              </w:rPr>
              <w:t xml:space="preserve">ontrat doctoral de 36 mois (employeur : CNRS) dans le cadre du </w:t>
            </w:r>
            <w:proofErr w:type="spellStart"/>
            <w:r w:rsidR="009202D7" w:rsidRPr="00B31421">
              <w:rPr>
                <w:rFonts w:ascii="Myriad Pro Cond" w:hAnsi="Myriad Pro Cond"/>
                <w:lang w:val="fr-FR"/>
              </w:rPr>
              <w:t>LabEx</w:t>
            </w:r>
            <w:proofErr w:type="spellEnd"/>
            <w:r w:rsidR="009202D7" w:rsidRPr="00B31421">
              <w:rPr>
                <w:rFonts w:ascii="Myriad Pro Cond" w:hAnsi="Myriad Pro Cond"/>
                <w:lang w:val="fr-FR"/>
              </w:rPr>
              <w:t xml:space="preserve"> ASLAN</w:t>
            </w:r>
          </w:p>
        </w:tc>
      </w:tr>
      <w:tr w:rsidR="009202D7" w:rsidRPr="00B31421">
        <w:tc>
          <w:tcPr>
            <w:tcW w:w="1668" w:type="dxa"/>
          </w:tcPr>
          <w:p w:rsidR="009202D7" w:rsidRPr="00B31421" w:rsidRDefault="009202D7" w:rsidP="00192CCC">
            <w:pPr>
              <w:jc w:val="center"/>
              <w:rPr>
                <w:rFonts w:ascii="Myriad Pro Cond" w:hAnsi="Myriad Pro Cond"/>
                <w:lang w:val="fr-FR"/>
              </w:rPr>
            </w:pPr>
            <w:r w:rsidRPr="00B31421">
              <w:rPr>
                <w:rFonts w:ascii="Myriad Pro Cond" w:hAnsi="Myriad Pro Cond"/>
                <w:lang w:val="fr-FR"/>
              </w:rPr>
              <w:t>Résumé</w:t>
            </w:r>
          </w:p>
        </w:tc>
        <w:tc>
          <w:tcPr>
            <w:tcW w:w="8160" w:type="dxa"/>
            <w:gridSpan w:val="2"/>
          </w:tcPr>
          <w:p w:rsidR="00E81050" w:rsidRPr="00B31421" w:rsidRDefault="009202D7" w:rsidP="005F1D33">
            <w:pPr>
              <w:jc w:val="both"/>
              <w:rPr>
                <w:rFonts w:ascii="Myriad Pro Cond" w:hAnsi="Myriad Pro Cond"/>
                <w:lang w:val="fr-FR"/>
              </w:rPr>
            </w:pPr>
            <w:r w:rsidRPr="00B31421">
              <w:rPr>
                <w:rFonts w:ascii="Myriad Pro Cond" w:hAnsi="Myriad Pro Cond"/>
                <w:lang w:val="fr-FR"/>
              </w:rPr>
              <w:t xml:space="preserve"> </w:t>
            </w:r>
            <w:r w:rsidR="00E81050" w:rsidRPr="00B31421">
              <w:rPr>
                <w:rFonts w:ascii="Myriad Pro Cond" w:hAnsi="Myriad Pro Cond"/>
                <w:lang w:val="fr-FR"/>
              </w:rPr>
              <w:t>Dans l’étude des pratiques langagières, on peut bien souvent remarquer la préférence des locuteurs, dans certaines conditions, d’avoir recours à l’implicite. En effet, les usages « indirects » semblent être parfois privilégiés par rapport aux usages « directs », en vertu des contraintes d’ordre social, contextuel, ou encore de politesse. Ainsi les locuteurs présupposent, sous-entendent, insinuent, ironisent et infèrent, de manière intentionnelle ou bien accidentelle.</w:t>
            </w:r>
            <w:r w:rsidR="005F1D33">
              <w:rPr>
                <w:rFonts w:ascii="Myriad Pro Cond" w:hAnsi="Myriad Pro Cond"/>
                <w:lang w:val="fr-FR"/>
              </w:rPr>
              <w:t xml:space="preserve"> </w:t>
            </w:r>
            <w:r w:rsidR="00E81050" w:rsidRPr="00B31421">
              <w:rPr>
                <w:rFonts w:ascii="Myriad Pro Cond" w:hAnsi="Myriad Pro Cond"/>
                <w:lang w:val="fr-FR"/>
              </w:rPr>
              <w:t>Mettant en jeu plusieurs niveaux de signification possibles et traditionnellement représentés par la dichotomie sens littéral/sens dérivé, les contenus implicites semblent former un usage du langage à part, permettant aux locuteurs d’accomplir des actions particulières au sein d’un échange. Il semble donc intéressant, au vu de l’étendue de leurs usages et de la diversité de leurs fonctions, de revenir sur le concept d’implicite avec une perspective originale.</w:t>
            </w:r>
            <w:r w:rsidR="005F1D33">
              <w:rPr>
                <w:rFonts w:ascii="Myriad Pro Cond" w:hAnsi="Myriad Pro Cond"/>
                <w:lang w:val="fr-FR"/>
              </w:rPr>
              <w:t xml:space="preserve"> </w:t>
            </w:r>
            <w:r w:rsidR="00E81050" w:rsidRPr="00B31421">
              <w:rPr>
                <w:rFonts w:ascii="Myriad Pro Cond" w:hAnsi="Myriad Pro Cond"/>
                <w:lang w:val="fr-FR"/>
              </w:rPr>
              <w:t>La thèse consiste à mettre en perspective la notion d’implicite au travers du prisme interactionniste. En effet, bien que le concept soit largement étudié en pragmatique, son inscription dans la réalité des pratiques langagières semble avoir été négligée jusque-là. Le projet s’articulera ainsi autour de trois axes principaux : le retour conceptuel sur la motion d’implicite en pragmatique grâce au cadre théorique proposé par l’app</w:t>
            </w:r>
            <w:r w:rsidR="005F1D33">
              <w:rPr>
                <w:rFonts w:ascii="Myriad Pro Cond" w:hAnsi="Myriad Pro Cond"/>
                <w:lang w:val="fr-FR"/>
              </w:rPr>
              <w:t>roche interactionniste (axe 1),</w:t>
            </w:r>
            <w:r w:rsidR="00E81050" w:rsidRPr="00B31421">
              <w:rPr>
                <w:rFonts w:ascii="Myriad Pro Cond" w:hAnsi="Myriad Pro Cond"/>
                <w:lang w:val="fr-FR"/>
              </w:rPr>
              <w:t xml:space="preserve"> l’étude des contenus implicites dans les interactions grâce à une méthodologie relevant de cette approche (axe 2) et enfin, une réflexion autour de la modélisation éventuelle du comportement des phénomènes étudiés (axe 3). </w:t>
            </w:r>
          </w:p>
        </w:tc>
      </w:tr>
      <w:tr w:rsidR="009202D7" w:rsidRPr="00B31421">
        <w:tc>
          <w:tcPr>
            <w:tcW w:w="1668" w:type="dxa"/>
          </w:tcPr>
          <w:p w:rsidR="009202D7" w:rsidRPr="00B31421" w:rsidRDefault="009202D7" w:rsidP="00192CCC">
            <w:pPr>
              <w:jc w:val="center"/>
              <w:rPr>
                <w:rFonts w:ascii="Myriad Pro Cond" w:hAnsi="Myriad Pro Cond"/>
                <w:lang w:val="fr-FR"/>
              </w:rPr>
            </w:pPr>
            <w:r w:rsidRPr="00B31421">
              <w:rPr>
                <w:rFonts w:ascii="Myriad Pro Cond" w:hAnsi="Myriad Pro Cond"/>
                <w:lang w:val="fr-FR"/>
              </w:rPr>
              <w:t>Encadrement</w:t>
            </w:r>
          </w:p>
        </w:tc>
        <w:tc>
          <w:tcPr>
            <w:tcW w:w="8160" w:type="dxa"/>
            <w:gridSpan w:val="2"/>
          </w:tcPr>
          <w:p w:rsidR="009202D7" w:rsidRPr="00B31421" w:rsidRDefault="009202D7" w:rsidP="00E81050">
            <w:pPr>
              <w:jc w:val="center"/>
              <w:rPr>
                <w:rFonts w:ascii="Myriad Pro Cond" w:hAnsi="Myriad Pro Cond"/>
                <w:lang w:val="fr-FR"/>
              </w:rPr>
            </w:pPr>
            <w:r w:rsidRPr="00B31421">
              <w:rPr>
                <w:rFonts w:ascii="Myriad Pro Cond" w:hAnsi="Myriad Pro Cond"/>
                <w:lang w:val="fr-FR"/>
              </w:rPr>
              <w:t xml:space="preserve">Codirection prévue entre </w:t>
            </w:r>
            <w:r w:rsidR="007907CB" w:rsidRPr="00FA638B">
              <w:rPr>
                <w:rFonts w:ascii="Myriad Pro Cond" w:hAnsi="Myriad Pro Cond"/>
                <w:b/>
                <w:lang w:val="fr-FR"/>
              </w:rPr>
              <w:t xml:space="preserve">Véronique </w:t>
            </w:r>
            <w:proofErr w:type="spellStart"/>
            <w:r w:rsidR="007907CB" w:rsidRPr="00FA638B">
              <w:rPr>
                <w:rFonts w:ascii="Myriad Pro Cond" w:hAnsi="Myriad Pro Cond"/>
                <w:b/>
                <w:lang w:val="fr-FR"/>
              </w:rPr>
              <w:t>Traverso</w:t>
            </w:r>
            <w:proofErr w:type="spellEnd"/>
            <w:r w:rsidR="007907CB" w:rsidRPr="00B31421">
              <w:rPr>
                <w:rFonts w:ascii="Myriad Pro Cond" w:hAnsi="Myriad Pro Cond"/>
                <w:lang w:val="fr-FR"/>
              </w:rPr>
              <w:t xml:space="preserve"> </w:t>
            </w:r>
            <w:r w:rsidRPr="00B31421">
              <w:rPr>
                <w:rFonts w:ascii="Myriad Pro Cond" w:hAnsi="Myriad Pro Cond"/>
                <w:lang w:val="fr-FR"/>
              </w:rPr>
              <w:t>(</w:t>
            </w:r>
            <w:r w:rsidR="007907CB" w:rsidRPr="00B31421">
              <w:rPr>
                <w:rFonts w:ascii="Myriad Pro Cond" w:hAnsi="Myriad Pro Cond"/>
                <w:lang w:val="fr-FR"/>
              </w:rPr>
              <w:t>DR</w:t>
            </w:r>
            <w:r w:rsidRPr="00B31421">
              <w:rPr>
                <w:rFonts w:ascii="Myriad Pro Cond" w:hAnsi="Myriad Pro Cond"/>
                <w:lang w:val="fr-FR"/>
              </w:rPr>
              <w:t>)</w:t>
            </w:r>
            <w:r w:rsidR="00E81050" w:rsidRPr="00B31421">
              <w:rPr>
                <w:rFonts w:ascii="Myriad Pro Cond" w:hAnsi="Myriad Pro Cond"/>
                <w:lang w:val="fr-FR"/>
              </w:rPr>
              <w:t xml:space="preserve"> </w:t>
            </w:r>
            <w:r w:rsidRPr="00B31421">
              <w:rPr>
                <w:rFonts w:ascii="Myriad Pro Cond" w:hAnsi="Myriad Pro Cond"/>
                <w:lang w:val="fr-FR"/>
              </w:rPr>
              <w:t xml:space="preserve">et </w:t>
            </w:r>
            <w:r w:rsidR="007907CB" w:rsidRPr="00B31421">
              <w:rPr>
                <w:rFonts w:ascii="Myriad Pro Cond" w:hAnsi="Myriad Pro Cond"/>
                <w:lang w:val="fr-FR"/>
              </w:rPr>
              <w:t xml:space="preserve">Sylvain </w:t>
            </w:r>
            <w:proofErr w:type="spellStart"/>
            <w:r w:rsidR="007907CB" w:rsidRPr="00B31421">
              <w:rPr>
                <w:rFonts w:ascii="Myriad Pro Cond" w:hAnsi="Myriad Pro Cond"/>
                <w:lang w:val="fr-FR"/>
              </w:rPr>
              <w:t>Kahane</w:t>
            </w:r>
            <w:proofErr w:type="spellEnd"/>
            <w:r w:rsidR="007907CB" w:rsidRPr="00B31421">
              <w:rPr>
                <w:rFonts w:ascii="Myriad Pro Cond" w:hAnsi="Myriad Pro Cond"/>
                <w:lang w:val="fr-FR"/>
              </w:rPr>
              <w:t xml:space="preserve"> (PR)</w:t>
            </w:r>
          </w:p>
        </w:tc>
      </w:tr>
      <w:tr w:rsidR="00557931" w:rsidRPr="00B31421">
        <w:tc>
          <w:tcPr>
            <w:tcW w:w="1668" w:type="dxa"/>
          </w:tcPr>
          <w:p w:rsidR="00557931" w:rsidRPr="00B31421" w:rsidRDefault="00557931" w:rsidP="00192CCC">
            <w:pPr>
              <w:jc w:val="center"/>
              <w:rPr>
                <w:rFonts w:ascii="Myriad Pro Cond" w:hAnsi="Myriad Pro Cond"/>
                <w:lang w:val="fr-FR"/>
              </w:rPr>
            </w:pPr>
            <w:r w:rsidRPr="00B31421">
              <w:rPr>
                <w:rFonts w:ascii="Myriad Pro Cond" w:hAnsi="Myriad Pro Cond"/>
                <w:lang w:val="fr-FR"/>
              </w:rPr>
              <w:t>Laboratoire</w:t>
            </w:r>
          </w:p>
        </w:tc>
        <w:tc>
          <w:tcPr>
            <w:tcW w:w="8160" w:type="dxa"/>
            <w:gridSpan w:val="2"/>
          </w:tcPr>
          <w:p w:rsidR="00557931" w:rsidRPr="00B31421" w:rsidRDefault="00557931" w:rsidP="00192CCC">
            <w:pPr>
              <w:jc w:val="center"/>
              <w:rPr>
                <w:rFonts w:ascii="Myriad Pro Cond" w:hAnsi="Myriad Pro Cond"/>
                <w:lang w:val="fr-FR"/>
              </w:rPr>
            </w:pPr>
            <w:r w:rsidRPr="00B31421">
              <w:rPr>
                <w:rFonts w:ascii="Myriad Pro Cond" w:hAnsi="Myriad Pro Cond"/>
                <w:lang w:val="fr-FR"/>
              </w:rPr>
              <w:t>UMR5191 Interactions, corpus, Apprentissages, Représentations</w:t>
            </w:r>
          </w:p>
        </w:tc>
      </w:tr>
      <w:tr w:rsidR="009202D7" w:rsidRPr="00B31421">
        <w:tc>
          <w:tcPr>
            <w:tcW w:w="2802" w:type="dxa"/>
            <w:gridSpan w:val="2"/>
          </w:tcPr>
          <w:p w:rsidR="009202D7" w:rsidRPr="00B31421" w:rsidRDefault="009202D7" w:rsidP="00192CCC">
            <w:pPr>
              <w:jc w:val="center"/>
              <w:rPr>
                <w:rFonts w:ascii="Myriad Pro Cond" w:hAnsi="Myriad Pro Cond"/>
                <w:lang w:val="fr-FR"/>
              </w:rPr>
            </w:pPr>
            <w:r w:rsidRPr="00B31421">
              <w:rPr>
                <w:rFonts w:ascii="Myriad Pro Cond" w:hAnsi="Myriad Pro Cond"/>
                <w:lang w:val="fr-FR"/>
              </w:rPr>
              <w:t>Informations complémentaires</w:t>
            </w:r>
          </w:p>
        </w:tc>
        <w:tc>
          <w:tcPr>
            <w:tcW w:w="7026" w:type="dxa"/>
          </w:tcPr>
          <w:p w:rsidR="009202D7" w:rsidRPr="00B31421" w:rsidRDefault="009202D7" w:rsidP="00192CCC">
            <w:pPr>
              <w:jc w:val="center"/>
              <w:rPr>
                <w:rFonts w:ascii="Myriad Pro Cond" w:hAnsi="Myriad Pro Cond"/>
                <w:lang w:val="fr-FR"/>
              </w:rPr>
            </w:pPr>
            <w:r w:rsidRPr="00B31421">
              <w:rPr>
                <w:rFonts w:ascii="Myriad Pro Cond" w:hAnsi="Myriad Pro Cond"/>
                <w:lang w:val="fr-FR"/>
              </w:rPr>
              <w:t>Un candidat est identifié</w:t>
            </w:r>
          </w:p>
        </w:tc>
      </w:tr>
    </w:tbl>
    <w:p w:rsidR="009F61F4" w:rsidRPr="00B31421" w:rsidRDefault="009F61F4" w:rsidP="0009678D">
      <w:pPr>
        <w:spacing w:after="0"/>
        <w:rPr>
          <w:rFonts w:ascii="Myriad Pro Cond" w:hAnsi="Myriad Pro Cond"/>
          <w:lang w:val="fr-FR"/>
        </w:rPr>
      </w:pPr>
      <w:bookmarkStart w:id="0" w:name="_GoBack"/>
      <w:bookmarkEnd w:id="0"/>
    </w:p>
    <w:p w:rsidR="003438FA" w:rsidRPr="00B31421" w:rsidRDefault="003438FA" w:rsidP="00E41BF5">
      <w:pPr>
        <w:spacing w:after="0"/>
        <w:jc w:val="both"/>
        <w:rPr>
          <w:rFonts w:ascii="Myriad Pro Cond" w:hAnsi="Myriad Pro Cond"/>
          <w:sz w:val="20"/>
          <w:lang w:val="fr-FR"/>
        </w:rPr>
      </w:pPr>
    </w:p>
    <w:sectPr w:rsidR="003438FA" w:rsidRPr="00B31421" w:rsidSect="00F91ECD">
      <w:headerReference w:type="default" r:id="rId8"/>
      <w:pgSz w:w="12240" w:h="15840"/>
      <w:pgMar w:top="709" w:right="1134" w:bottom="1418" w:left="1418" w:header="709" w:footer="48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95D" w:rsidRDefault="009D795D" w:rsidP="00FB304F">
      <w:pPr>
        <w:spacing w:after="0" w:line="240" w:lineRule="auto"/>
      </w:pPr>
      <w:r>
        <w:separator/>
      </w:r>
    </w:p>
  </w:endnote>
  <w:endnote w:type="continuationSeparator" w:id="0">
    <w:p w:rsidR="009D795D" w:rsidRDefault="009D795D" w:rsidP="00FB30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Cond">
    <w:altName w:val="Cambria"/>
    <w:panose1 w:val="00000000000000000000"/>
    <w:charset w:val="00"/>
    <w:family w:val="swiss"/>
    <w:notTrueType/>
    <w:pitch w:val="variable"/>
    <w:sig w:usb0="20000287" w:usb1="00000001" w:usb2="00000000" w:usb3="00000000" w:csb0="0000019F" w:csb1="00000000"/>
  </w:font>
  <w:font w:name="Tahoma">
    <w:panose1 w:val="020B0604030504040204"/>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95D" w:rsidRDefault="009D795D" w:rsidP="00FB304F">
      <w:pPr>
        <w:spacing w:after="0" w:line="240" w:lineRule="auto"/>
      </w:pPr>
      <w:r>
        <w:separator/>
      </w:r>
    </w:p>
  </w:footnote>
  <w:footnote w:type="continuationSeparator" w:id="0">
    <w:p w:rsidR="009D795D" w:rsidRDefault="009D795D" w:rsidP="00FB304F">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04F" w:rsidRDefault="00944F0E">
    <w:pPr>
      <w:pStyle w:val="En-tte"/>
    </w:pPr>
    <w:r>
      <w:rPr>
        <w:noProof/>
        <w:lang w:val="fr-FR" w:eastAsia="fr-FR"/>
      </w:rPr>
      <w:drawing>
        <wp:anchor distT="0" distB="0" distL="114300" distR="114300" simplePos="0" relativeHeight="251658240" behindDoc="0" locked="0" layoutInCell="1" allowOverlap="1">
          <wp:simplePos x="0" y="0"/>
          <wp:positionH relativeFrom="column">
            <wp:posOffset>-103596</wp:posOffset>
          </wp:positionH>
          <wp:positionV relativeFrom="paragraph">
            <wp:posOffset>-234678</wp:posOffset>
          </wp:positionV>
          <wp:extent cx="1828800" cy="501881"/>
          <wp:effectExtent l="0" t="0" r="0" b="0"/>
          <wp:wrapNone/>
          <wp:docPr id="3" name="Image 3" descr="D:\Users\Francois\Pro\Labo\Direction\Lyon2\Grand emprunt\Labex Langage\logos\aslanXL-01_FR_corr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Francois\Pro\Labo\Direction\Lyon2\Grand emprunt\Labex Langage\logos\aslanXL-01_FR_correct.png"/>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2811" cy="505726"/>
                  </a:xfrm>
                  <a:prstGeom prst="rect">
                    <a:avLst/>
                  </a:prstGeom>
                  <a:noFill/>
                  <a:ln>
                    <a:noFill/>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7A56"/>
    <w:multiLevelType w:val="hybridMultilevel"/>
    <w:tmpl w:val="6AF6BBF4"/>
    <w:lvl w:ilvl="0" w:tplc="1EC61488">
      <w:start w:val="1"/>
      <w:numFmt w:val="decimal"/>
      <w:pStyle w:val="Titr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120FC"/>
    <w:multiLevelType w:val="hybridMultilevel"/>
    <w:tmpl w:val="13BEE702"/>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F2C38E1"/>
    <w:multiLevelType w:val="hybridMultilevel"/>
    <w:tmpl w:val="48B25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D801B2"/>
    <w:multiLevelType w:val="hybridMultilevel"/>
    <w:tmpl w:val="112E8AF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831329C"/>
    <w:multiLevelType w:val="hybridMultilevel"/>
    <w:tmpl w:val="9490F924"/>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189F2FC3"/>
    <w:multiLevelType w:val="hybridMultilevel"/>
    <w:tmpl w:val="F51A6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A10130"/>
    <w:multiLevelType w:val="hybridMultilevel"/>
    <w:tmpl w:val="6592E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DA45D05"/>
    <w:multiLevelType w:val="hybridMultilevel"/>
    <w:tmpl w:val="AF2EFD70"/>
    <w:lvl w:ilvl="0" w:tplc="5E7C5898">
      <w:start w:val="1"/>
      <w:numFmt w:val="bullet"/>
      <w:pStyle w:val="Titre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5665FC"/>
    <w:multiLevelType w:val="hybridMultilevel"/>
    <w:tmpl w:val="68423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3"/>
  </w:num>
  <w:num w:numId="6">
    <w:abstractNumId w:val="8"/>
  </w:num>
  <w:num w:numId="7">
    <w:abstractNumId w:val="6"/>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82213B"/>
    <w:rsid w:val="00005089"/>
    <w:rsid w:val="00005BC1"/>
    <w:rsid w:val="000072E0"/>
    <w:rsid w:val="000179BD"/>
    <w:rsid w:val="000247E4"/>
    <w:rsid w:val="0003517B"/>
    <w:rsid w:val="0004030C"/>
    <w:rsid w:val="000437D2"/>
    <w:rsid w:val="00046F94"/>
    <w:rsid w:val="00051C6F"/>
    <w:rsid w:val="000531E9"/>
    <w:rsid w:val="00053CB7"/>
    <w:rsid w:val="000731EB"/>
    <w:rsid w:val="00080BD6"/>
    <w:rsid w:val="000820AA"/>
    <w:rsid w:val="00084F94"/>
    <w:rsid w:val="00085E18"/>
    <w:rsid w:val="00086765"/>
    <w:rsid w:val="0009678D"/>
    <w:rsid w:val="000A12B6"/>
    <w:rsid w:val="000B0EF3"/>
    <w:rsid w:val="000B4006"/>
    <w:rsid w:val="000C430C"/>
    <w:rsid w:val="000C6C1B"/>
    <w:rsid w:val="000C6FB0"/>
    <w:rsid w:val="000C7231"/>
    <w:rsid w:val="000D5133"/>
    <w:rsid w:val="000E3F41"/>
    <w:rsid w:val="000F296E"/>
    <w:rsid w:val="000F44DB"/>
    <w:rsid w:val="000F4F4A"/>
    <w:rsid w:val="000F4FD7"/>
    <w:rsid w:val="000F7847"/>
    <w:rsid w:val="00106A6D"/>
    <w:rsid w:val="0011457F"/>
    <w:rsid w:val="00114F59"/>
    <w:rsid w:val="001164EB"/>
    <w:rsid w:val="00120A99"/>
    <w:rsid w:val="00121C87"/>
    <w:rsid w:val="0012537F"/>
    <w:rsid w:val="0013060B"/>
    <w:rsid w:val="0013406E"/>
    <w:rsid w:val="00136A1B"/>
    <w:rsid w:val="00143CD1"/>
    <w:rsid w:val="001442C2"/>
    <w:rsid w:val="00145A0C"/>
    <w:rsid w:val="00151221"/>
    <w:rsid w:val="001524FD"/>
    <w:rsid w:val="0015394E"/>
    <w:rsid w:val="001578F2"/>
    <w:rsid w:val="00163332"/>
    <w:rsid w:val="0016684C"/>
    <w:rsid w:val="00187CFC"/>
    <w:rsid w:val="0019223D"/>
    <w:rsid w:val="001A0D89"/>
    <w:rsid w:val="001A434D"/>
    <w:rsid w:val="001B234C"/>
    <w:rsid w:val="001B425D"/>
    <w:rsid w:val="001B50EF"/>
    <w:rsid w:val="001C2E0B"/>
    <w:rsid w:val="001C42A7"/>
    <w:rsid w:val="001C5319"/>
    <w:rsid w:val="001C6CC8"/>
    <w:rsid w:val="001D517F"/>
    <w:rsid w:val="001D5BAB"/>
    <w:rsid w:val="001E3522"/>
    <w:rsid w:val="001F2F52"/>
    <w:rsid w:val="001F37F2"/>
    <w:rsid w:val="001F591B"/>
    <w:rsid w:val="002022B4"/>
    <w:rsid w:val="0021000A"/>
    <w:rsid w:val="00215A57"/>
    <w:rsid w:val="00223820"/>
    <w:rsid w:val="00243607"/>
    <w:rsid w:val="00244A09"/>
    <w:rsid w:val="0025211A"/>
    <w:rsid w:val="00255246"/>
    <w:rsid w:val="00260735"/>
    <w:rsid w:val="002618A6"/>
    <w:rsid w:val="0026218D"/>
    <w:rsid w:val="00262C8D"/>
    <w:rsid w:val="002656F3"/>
    <w:rsid w:val="00266724"/>
    <w:rsid w:val="00267C33"/>
    <w:rsid w:val="002759C3"/>
    <w:rsid w:val="00282F44"/>
    <w:rsid w:val="0028622E"/>
    <w:rsid w:val="002937F0"/>
    <w:rsid w:val="002A2B6F"/>
    <w:rsid w:val="002B50A0"/>
    <w:rsid w:val="002B6DEE"/>
    <w:rsid w:val="002D1B7D"/>
    <w:rsid w:val="002D76F0"/>
    <w:rsid w:val="002D772E"/>
    <w:rsid w:val="002E03E1"/>
    <w:rsid w:val="002E1753"/>
    <w:rsid w:val="002E447A"/>
    <w:rsid w:val="002E4D4C"/>
    <w:rsid w:val="002F44D2"/>
    <w:rsid w:val="003011BA"/>
    <w:rsid w:val="00302286"/>
    <w:rsid w:val="00311C8D"/>
    <w:rsid w:val="00315848"/>
    <w:rsid w:val="00326781"/>
    <w:rsid w:val="00326D73"/>
    <w:rsid w:val="003274FF"/>
    <w:rsid w:val="003305F4"/>
    <w:rsid w:val="00333EAA"/>
    <w:rsid w:val="003414B9"/>
    <w:rsid w:val="003438FA"/>
    <w:rsid w:val="00344689"/>
    <w:rsid w:val="00361820"/>
    <w:rsid w:val="003817EF"/>
    <w:rsid w:val="00383DFA"/>
    <w:rsid w:val="003863DE"/>
    <w:rsid w:val="0038781C"/>
    <w:rsid w:val="00396333"/>
    <w:rsid w:val="003A3777"/>
    <w:rsid w:val="003C4353"/>
    <w:rsid w:val="003C65D5"/>
    <w:rsid w:val="003D5160"/>
    <w:rsid w:val="003E0D85"/>
    <w:rsid w:val="003E0E65"/>
    <w:rsid w:val="0040000D"/>
    <w:rsid w:val="00400C7A"/>
    <w:rsid w:val="004076EE"/>
    <w:rsid w:val="004139E5"/>
    <w:rsid w:val="00423A09"/>
    <w:rsid w:val="00425004"/>
    <w:rsid w:val="00425BA6"/>
    <w:rsid w:val="00427DD2"/>
    <w:rsid w:val="00431360"/>
    <w:rsid w:val="004329FB"/>
    <w:rsid w:val="00432D50"/>
    <w:rsid w:val="004346CB"/>
    <w:rsid w:val="00437212"/>
    <w:rsid w:val="00437F0E"/>
    <w:rsid w:val="00447A2C"/>
    <w:rsid w:val="004530D8"/>
    <w:rsid w:val="0045704B"/>
    <w:rsid w:val="0046084A"/>
    <w:rsid w:val="00461C06"/>
    <w:rsid w:val="00461DCD"/>
    <w:rsid w:val="0046403B"/>
    <w:rsid w:val="00473F16"/>
    <w:rsid w:val="00480EFD"/>
    <w:rsid w:val="004814DA"/>
    <w:rsid w:val="00495EE0"/>
    <w:rsid w:val="004A0CB8"/>
    <w:rsid w:val="004B2363"/>
    <w:rsid w:val="004B6964"/>
    <w:rsid w:val="004C4FA2"/>
    <w:rsid w:val="004C5960"/>
    <w:rsid w:val="004D410D"/>
    <w:rsid w:val="004E58BF"/>
    <w:rsid w:val="00504303"/>
    <w:rsid w:val="005142FF"/>
    <w:rsid w:val="0051504F"/>
    <w:rsid w:val="0051582B"/>
    <w:rsid w:val="00517F26"/>
    <w:rsid w:val="00530D47"/>
    <w:rsid w:val="005332D9"/>
    <w:rsid w:val="00540724"/>
    <w:rsid w:val="00552E04"/>
    <w:rsid w:val="0055498D"/>
    <w:rsid w:val="00557335"/>
    <w:rsid w:val="00557931"/>
    <w:rsid w:val="0056145A"/>
    <w:rsid w:val="005645FE"/>
    <w:rsid w:val="00585ED8"/>
    <w:rsid w:val="005870A3"/>
    <w:rsid w:val="00595BB7"/>
    <w:rsid w:val="005A5B28"/>
    <w:rsid w:val="005B49F5"/>
    <w:rsid w:val="005C0EBF"/>
    <w:rsid w:val="005C47C2"/>
    <w:rsid w:val="005E1EDA"/>
    <w:rsid w:val="005E7F11"/>
    <w:rsid w:val="005F0619"/>
    <w:rsid w:val="005F1D33"/>
    <w:rsid w:val="005F3A39"/>
    <w:rsid w:val="005F6E0C"/>
    <w:rsid w:val="0061241F"/>
    <w:rsid w:val="00613090"/>
    <w:rsid w:val="0062140D"/>
    <w:rsid w:val="00626944"/>
    <w:rsid w:val="006323A8"/>
    <w:rsid w:val="00650E46"/>
    <w:rsid w:val="006624C4"/>
    <w:rsid w:val="00662617"/>
    <w:rsid w:val="0066512E"/>
    <w:rsid w:val="00666CA4"/>
    <w:rsid w:val="006711B1"/>
    <w:rsid w:val="006852AC"/>
    <w:rsid w:val="006866BF"/>
    <w:rsid w:val="006C514F"/>
    <w:rsid w:val="006D48C3"/>
    <w:rsid w:val="006D73BA"/>
    <w:rsid w:val="006D74A7"/>
    <w:rsid w:val="006D7A4D"/>
    <w:rsid w:val="006F721C"/>
    <w:rsid w:val="007072A2"/>
    <w:rsid w:val="00712148"/>
    <w:rsid w:val="00717145"/>
    <w:rsid w:val="00722C13"/>
    <w:rsid w:val="00741E93"/>
    <w:rsid w:val="00744C62"/>
    <w:rsid w:val="0075366F"/>
    <w:rsid w:val="0075473D"/>
    <w:rsid w:val="00754C4D"/>
    <w:rsid w:val="00755ED6"/>
    <w:rsid w:val="00757DEE"/>
    <w:rsid w:val="00763566"/>
    <w:rsid w:val="00773687"/>
    <w:rsid w:val="00776FF0"/>
    <w:rsid w:val="007770B0"/>
    <w:rsid w:val="007907CB"/>
    <w:rsid w:val="00790831"/>
    <w:rsid w:val="007916A9"/>
    <w:rsid w:val="007942B7"/>
    <w:rsid w:val="00794F1C"/>
    <w:rsid w:val="007B72E6"/>
    <w:rsid w:val="007D5EE8"/>
    <w:rsid w:val="007F49D0"/>
    <w:rsid w:val="00800C5F"/>
    <w:rsid w:val="00804F0E"/>
    <w:rsid w:val="00816860"/>
    <w:rsid w:val="0082213B"/>
    <w:rsid w:val="00826E5E"/>
    <w:rsid w:val="00831889"/>
    <w:rsid w:val="00841B7E"/>
    <w:rsid w:val="008427AE"/>
    <w:rsid w:val="00871FDD"/>
    <w:rsid w:val="00890EEB"/>
    <w:rsid w:val="008958E0"/>
    <w:rsid w:val="00896226"/>
    <w:rsid w:val="0089691B"/>
    <w:rsid w:val="008A0B75"/>
    <w:rsid w:val="008A15CD"/>
    <w:rsid w:val="008A3EBC"/>
    <w:rsid w:val="008A6D3B"/>
    <w:rsid w:val="008B1763"/>
    <w:rsid w:val="008B31C3"/>
    <w:rsid w:val="008B4A24"/>
    <w:rsid w:val="008C0A28"/>
    <w:rsid w:val="008C353B"/>
    <w:rsid w:val="008D2FC9"/>
    <w:rsid w:val="008F1670"/>
    <w:rsid w:val="008F1CCB"/>
    <w:rsid w:val="008F20E2"/>
    <w:rsid w:val="008F266E"/>
    <w:rsid w:val="00900984"/>
    <w:rsid w:val="00904EC6"/>
    <w:rsid w:val="00916537"/>
    <w:rsid w:val="00917F0A"/>
    <w:rsid w:val="009202D7"/>
    <w:rsid w:val="009216A6"/>
    <w:rsid w:val="00930BF9"/>
    <w:rsid w:val="00941FB7"/>
    <w:rsid w:val="00944F0E"/>
    <w:rsid w:val="009465F7"/>
    <w:rsid w:val="00950478"/>
    <w:rsid w:val="0097041E"/>
    <w:rsid w:val="00970F8C"/>
    <w:rsid w:val="00973608"/>
    <w:rsid w:val="00975BB1"/>
    <w:rsid w:val="00986D15"/>
    <w:rsid w:val="009909EF"/>
    <w:rsid w:val="009B4181"/>
    <w:rsid w:val="009B4B78"/>
    <w:rsid w:val="009D1F83"/>
    <w:rsid w:val="009D2D11"/>
    <w:rsid w:val="009D2E18"/>
    <w:rsid w:val="009D5B77"/>
    <w:rsid w:val="009D6855"/>
    <w:rsid w:val="009D795D"/>
    <w:rsid w:val="009D7DC0"/>
    <w:rsid w:val="009F07EC"/>
    <w:rsid w:val="009F11BE"/>
    <w:rsid w:val="009F31C0"/>
    <w:rsid w:val="009F61F4"/>
    <w:rsid w:val="00A007C3"/>
    <w:rsid w:val="00A01120"/>
    <w:rsid w:val="00A02A4F"/>
    <w:rsid w:val="00A1492A"/>
    <w:rsid w:val="00A24222"/>
    <w:rsid w:val="00A45C73"/>
    <w:rsid w:val="00A45EF5"/>
    <w:rsid w:val="00A46124"/>
    <w:rsid w:val="00A61BB7"/>
    <w:rsid w:val="00A6676E"/>
    <w:rsid w:val="00A737EC"/>
    <w:rsid w:val="00A74A8D"/>
    <w:rsid w:val="00A76F84"/>
    <w:rsid w:val="00A86724"/>
    <w:rsid w:val="00A87106"/>
    <w:rsid w:val="00A91B19"/>
    <w:rsid w:val="00AA2AF0"/>
    <w:rsid w:val="00AA304C"/>
    <w:rsid w:val="00AB363B"/>
    <w:rsid w:val="00AC3564"/>
    <w:rsid w:val="00AD79D2"/>
    <w:rsid w:val="00AE3BF7"/>
    <w:rsid w:val="00AE6812"/>
    <w:rsid w:val="00AE7CDE"/>
    <w:rsid w:val="00AF3B13"/>
    <w:rsid w:val="00B048D3"/>
    <w:rsid w:val="00B06D9C"/>
    <w:rsid w:val="00B07D09"/>
    <w:rsid w:val="00B16F95"/>
    <w:rsid w:val="00B17882"/>
    <w:rsid w:val="00B26D91"/>
    <w:rsid w:val="00B271DA"/>
    <w:rsid w:val="00B31421"/>
    <w:rsid w:val="00B31ABA"/>
    <w:rsid w:val="00B3760A"/>
    <w:rsid w:val="00B42617"/>
    <w:rsid w:val="00B50041"/>
    <w:rsid w:val="00B52BBD"/>
    <w:rsid w:val="00B619C2"/>
    <w:rsid w:val="00B644E7"/>
    <w:rsid w:val="00B65F80"/>
    <w:rsid w:val="00B72CAC"/>
    <w:rsid w:val="00B75200"/>
    <w:rsid w:val="00B76143"/>
    <w:rsid w:val="00B764BB"/>
    <w:rsid w:val="00B8104B"/>
    <w:rsid w:val="00B81CB2"/>
    <w:rsid w:val="00B82A41"/>
    <w:rsid w:val="00B82A87"/>
    <w:rsid w:val="00B9180F"/>
    <w:rsid w:val="00B94CA8"/>
    <w:rsid w:val="00B97988"/>
    <w:rsid w:val="00BA08E1"/>
    <w:rsid w:val="00BA2E0D"/>
    <w:rsid w:val="00BA52F0"/>
    <w:rsid w:val="00BB2CA9"/>
    <w:rsid w:val="00BC22B6"/>
    <w:rsid w:val="00BC3FEF"/>
    <w:rsid w:val="00BC4981"/>
    <w:rsid w:val="00BC4B9D"/>
    <w:rsid w:val="00BC4F1B"/>
    <w:rsid w:val="00BD5971"/>
    <w:rsid w:val="00BE289C"/>
    <w:rsid w:val="00BE3D33"/>
    <w:rsid w:val="00BF55F7"/>
    <w:rsid w:val="00C101B3"/>
    <w:rsid w:val="00C117EC"/>
    <w:rsid w:val="00C13BE7"/>
    <w:rsid w:val="00C150A1"/>
    <w:rsid w:val="00C17729"/>
    <w:rsid w:val="00C2663E"/>
    <w:rsid w:val="00C40F2C"/>
    <w:rsid w:val="00C4198C"/>
    <w:rsid w:val="00C44020"/>
    <w:rsid w:val="00C45A70"/>
    <w:rsid w:val="00C606B4"/>
    <w:rsid w:val="00C61C9A"/>
    <w:rsid w:val="00C65454"/>
    <w:rsid w:val="00C67044"/>
    <w:rsid w:val="00C846FC"/>
    <w:rsid w:val="00C87669"/>
    <w:rsid w:val="00C95C45"/>
    <w:rsid w:val="00C97B0A"/>
    <w:rsid w:val="00CA0584"/>
    <w:rsid w:val="00CA23FD"/>
    <w:rsid w:val="00CA7AFB"/>
    <w:rsid w:val="00CA7FC8"/>
    <w:rsid w:val="00CC279F"/>
    <w:rsid w:val="00CC75B8"/>
    <w:rsid w:val="00CD0C79"/>
    <w:rsid w:val="00CE4752"/>
    <w:rsid w:val="00CE7A2A"/>
    <w:rsid w:val="00D01CF8"/>
    <w:rsid w:val="00D16724"/>
    <w:rsid w:val="00D22E57"/>
    <w:rsid w:val="00D30139"/>
    <w:rsid w:val="00D335F6"/>
    <w:rsid w:val="00D434ED"/>
    <w:rsid w:val="00D4493D"/>
    <w:rsid w:val="00D4611F"/>
    <w:rsid w:val="00D61149"/>
    <w:rsid w:val="00D76E06"/>
    <w:rsid w:val="00D80E39"/>
    <w:rsid w:val="00D81EC2"/>
    <w:rsid w:val="00D82C16"/>
    <w:rsid w:val="00D839A8"/>
    <w:rsid w:val="00D87C20"/>
    <w:rsid w:val="00D913A1"/>
    <w:rsid w:val="00DC371E"/>
    <w:rsid w:val="00DC4DF6"/>
    <w:rsid w:val="00DC6484"/>
    <w:rsid w:val="00DD0CAF"/>
    <w:rsid w:val="00DD1D78"/>
    <w:rsid w:val="00DD3535"/>
    <w:rsid w:val="00DE1B18"/>
    <w:rsid w:val="00DF36D0"/>
    <w:rsid w:val="00DF6049"/>
    <w:rsid w:val="00DF6F35"/>
    <w:rsid w:val="00E0400D"/>
    <w:rsid w:val="00E044A6"/>
    <w:rsid w:val="00E10ABD"/>
    <w:rsid w:val="00E10CAD"/>
    <w:rsid w:val="00E213E2"/>
    <w:rsid w:val="00E24C0C"/>
    <w:rsid w:val="00E27052"/>
    <w:rsid w:val="00E30844"/>
    <w:rsid w:val="00E35264"/>
    <w:rsid w:val="00E35BDE"/>
    <w:rsid w:val="00E416EB"/>
    <w:rsid w:val="00E41BF5"/>
    <w:rsid w:val="00E61F96"/>
    <w:rsid w:val="00E71032"/>
    <w:rsid w:val="00E769C6"/>
    <w:rsid w:val="00E778E7"/>
    <w:rsid w:val="00E80B9E"/>
    <w:rsid w:val="00E81050"/>
    <w:rsid w:val="00E826B2"/>
    <w:rsid w:val="00E911FE"/>
    <w:rsid w:val="00E93148"/>
    <w:rsid w:val="00EA4CE6"/>
    <w:rsid w:val="00EA5CD8"/>
    <w:rsid w:val="00EB7688"/>
    <w:rsid w:val="00EC758B"/>
    <w:rsid w:val="00ED045A"/>
    <w:rsid w:val="00EE1163"/>
    <w:rsid w:val="00EE52B1"/>
    <w:rsid w:val="00EE658B"/>
    <w:rsid w:val="00EE67C1"/>
    <w:rsid w:val="00EF3E1E"/>
    <w:rsid w:val="00EF7676"/>
    <w:rsid w:val="00F27FEC"/>
    <w:rsid w:val="00F30A1C"/>
    <w:rsid w:val="00F35E22"/>
    <w:rsid w:val="00F44F7C"/>
    <w:rsid w:val="00F51064"/>
    <w:rsid w:val="00F70FA5"/>
    <w:rsid w:val="00F8153C"/>
    <w:rsid w:val="00F8363E"/>
    <w:rsid w:val="00F90307"/>
    <w:rsid w:val="00F91ECD"/>
    <w:rsid w:val="00F92E5B"/>
    <w:rsid w:val="00F93C5A"/>
    <w:rsid w:val="00F93F4F"/>
    <w:rsid w:val="00F947B4"/>
    <w:rsid w:val="00FA61C8"/>
    <w:rsid w:val="00FA638B"/>
    <w:rsid w:val="00FA63DC"/>
    <w:rsid w:val="00FA7584"/>
    <w:rsid w:val="00FB01D4"/>
    <w:rsid w:val="00FB304F"/>
    <w:rsid w:val="00FB412D"/>
    <w:rsid w:val="00FB4EC9"/>
    <w:rsid w:val="00FB6081"/>
    <w:rsid w:val="00FC16BB"/>
    <w:rsid w:val="00FD583A"/>
    <w:rsid w:val="00FF0FFA"/>
    <w:rsid w:val="00FF4AF6"/>
    <w:rsid w:val="00FF63E7"/>
    <w:rsid w:val="00FF664E"/>
  </w:rsids>
  <m:mathPr>
    <m:mathFont m:val="Century Schoolboo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163"/>
  </w:style>
  <w:style w:type="paragraph" w:styleId="Titre1">
    <w:name w:val="heading 1"/>
    <w:basedOn w:val="Normal"/>
    <w:next w:val="Normal"/>
    <w:link w:val="Titre1Car"/>
    <w:uiPriority w:val="9"/>
    <w:qFormat/>
    <w:rsid w:val="005645FE"/>
    <w:pPr>
      <w:keepNext/>
      <w:keepLines/>
      <w:numPr>
        <w:numId w:val="1"/>
      </w:numPr>
      <w:shd w:val="clear" w:color="auto" w:fill="004B96"/>
      <w:spacing w:before="120" w:after="0"/>
      <w:ind w:left="-567" w:hanging="11"/>
      <w:outlineLvl w:val="0"/>
    </w:pPr>
    <w:rPr>
      <w:rFonts w:ascii="Myriad Pro Cond" w:eastAsiaTheme="majorEastAsia" w:hAnsi="Myriad Pro Cond" w:cstheme="majorBidi"/>
      <w:b/>
      <w:bCs/>
      <w:smallCaps/>
      <w:color w:val="FFFFFF" w:themeColor="background1"/>
      <w:spacing w:val="20"/>
      <w:sz w:val="28"/>
      <w:szCs w:val="28"/>
      <w:lang w:val="fr-FR"/>
    </w:rPr>
  </w:style>
  <w:style w:type="paragraph" w:styleId="Titre2">
    <w:name w:val="heading 2"/>
    <w:basedOn w:val="Normal"/>
    <w:next w:val="Normal"/>
    <w:link w:val="Titre2Car"/>
    <w:uiPriority w:val="9"/>
    <w:unhideWhenUsed/>
    <w:qFormat/>
    <w:rsid w:val="00986D15"/>
    <w:pPr>
      <w:keepNext/>
      <w:keepLines/>
      <w:numPr>
        <w:numId w:val="2"/>
      </w:numPr>
      <w:spacing w:before="200" w:after="0"/>
      <w:ind w:left="0"/>
      <w:outlineLvl w:val="1"/>
    </w:pPr>
    <w:rPr>
      <w:rFonts w:ascii="Calibri" w:eastAsiaTheme="majorEastAsia" w:hAnsi="Calibri" w:cs="Calibri"/>
      <w:b/>
      <w:bCs/>
      <w:color w:val="365F91" w:themeColor="accent1" w:themeShade="BF"/>
      <w:sz w:val="28"/>
      <w:szCs w:val="28"/>
      <w:lang w:val="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59"/>
    <w:rsid w:val="009009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009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0984"/>
    <w:rPr>
      <w:rFonts w:ascii="Tahoma" w:hAnsi="Tahoma" w:cs="Tahoma"/>
      <w:sz w:val="16"/>
      <w:szCs w:val="16"/>
    </w:rPr>
  </w:style>
  <w:style w:type="paragraph" w:styleId="Titre">
    <w:name w:val="Title"/>
    <w:basedOn w:val="Normal"/>
    <w:next w:val="Normal"/>
    <w:link w:val="TitreCar"/>
    <w:uiPriority w:val="10"/>
    <w:qFormat/>
    <w:rsid w:val="00DF6049"/>
    <w:pPr>
      <w:spacing w:after="300" w:line="240" w:lineRule="auto"/>
      <w:contextualSpacing/>
      <w:jc w:val="center"/>
    </w:pPr>
    <w:rPr>
      <w:rFonts w:eastAsiaTheme="majorEastAsia" w:cstheme="majorBidi"/>
      <w:smallCaps/>
      <w:spacing w:val="5"/>
      <w:kern w:val="28"/>
      <w:sz w:val="40"/>
      <w:szCs w:val="52"/>
      <w:lang w:val="fr-FR"/>
    </w:rPr>
  </w:style>
  <w:style w:type="character" w:customStyle="1" w:styleId="TitreCar">
    <w:name w:val="Titre Car"/>
    <w:basedOn w:val="Policepardfaut"/>
    <w:link w:val="Titre"/>
    <w:uiPriority w:val="10"/>
    <w:rsid w:val="00DF6049"/>
    <w:rPr>
      <w:rFonts w:eastAsiaTheme="majorEastAsia" w:cstheme="majorBidi"/>
      <w:smallCaps/>
      <w:spacing w:val="5"/>
      <w:kern w:val="28"/>
      <w:sz w:val="40"/>
      <w:szCs w:val="52"/>
      <w:lang w:val="fr-FR"/>
    </w:rPr>
  </w:style>
  <w:style w:type="character" w:customStyle="1" w:styleId="Titre1Car">
    <w:name w:val="Titre 1 Car"/>
    <w:basedOn w:val="Policepardfaut"/>
    <w:link w:val="Titre1"/>
    <w:uiPriority w:val="9"/>
    <w:rsid w:val="005645FE"/>
    <w:rPr>
      <w:rFonts w:ascii="Myriad Pro Cond" w:eastAsiaTheme="majorEastAsia" w:hAnsi="Myriad Pro Cond" w:cstheme="majorBidi"/>
      <w:b/>
      <w:bCs/>
      <w:smallCaps/>
      <w:color w:val="FFFFFF" w:themeColor="background1"/>
      <w:spacing w:val="20"/>
      <w:sz w:val="28"/>
      <w:szCs w:val="28"/>
      <w:shd w:val="clear" w:color="auto" w:fill="004B96"/>
      <w:lang w:val="fr-FR"/>
    </w:rPr>
  </w:style>
  <w:style w:type="character" w:customStyle="1" w:styleId="Titre2Car">
    <w:name w:val="Titre 2 Car"/>
    <w:basedOn w:val="Policepardfaut"/>
    <w:link w:val="Titre2"/>
    <w:uiPriority w:val="9"/>
    <w:rsid w:val="00986D15"/>
    <w:rPr>
      <w:rFonts w:ascii="Calibri" w:eastAsiaTheme="majorEastAsia" w:hAnsi="Calibri" w:cs="Calibri"/>
      <w:b/>
      <w:bCs/>
      <w:color w:val="365F91" w:themeColor="accent1" w:themeShade="BF"/>
      <w:sz w:val="28"/>
      <w:szCs w:val="28"/>
      <w:lang w:val="fr-FR"/>
    </w:rPr>
  </w:style>
  <w:style w:type="paragraph" w:styleId="En-tte">
    <w:name w:val="header"/>
    <w:basedOn w:val="Normal"/>
    <w:link w:val="En-tteCar"/>
    <w:uiPriority w:val="99"/>
    <w:unhideWhenUsed/>
    <w:rsid w:val="00FB304F"/>
    <w:pPr>
      <w:tabs>
        <w:tab w:val="center" w:pos="4703"/>
        <w:tab w:val="right" w:pos="9406"/>
      </w:tabs>
      <w:spacing w:after="0" w:line="240" w:lineRule="auto"/>
    </w:pPr>
  </w:style>
  <w:style w:type="character" w:customStyle="1" w:styleId="En-tteCar">
    <w:name w:val="En-tête Car"/>
    <w:basedOn w:val="Policepardfaut"/>
    <w:link w:val="En-tte"/>
    <w:uiPriority w:val="99"/>
    <w:rsid w:val="00FB304F"/>
  </w:style>
  <w:style w:type="paragraph" w:styleId="Pieddepage">
    <w:name w:val="footer"/>
    <w:basedOn w:val="Normal"/>
    <w:link w:val="PieddepageCar"/>
    <w:uiPriority w:val="99"/>
    <w:unhideWhenUsed/>
    <w:rsid w:val="00FB304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B304F"/>
  </w:style>
  <w:style w:type="character" w:styleId="Lienhypertexte">
    <w:name w:val="Hyperlink"/>
    <w:basedOn w:val="Policepardfaut"/>
    <w:uiPriority w:val="99"/>
    <w:unhideWhenUsed/>
    <w:rsid w:val="00BF55F7"/>
    <w:rPr>
      <w:color w:val="0000FF" w:themeColor="hyperlink"/>
      <w:u w:val="single"/>
    </w:rPr>
  </w:style>
  <w:style w:type="paragraph" w:styleId="Paragraphedeliste">
    <w:name w:val="List Paragraph"/>
    <w:basedOn w:val="Normal"/>
    <w:uiPriority w:val="34"/>
    <w:qFormat/>
    <w:rsid w:val="0025211A"/>
    <w:pPr>
      <w:ind w:left="720"/>
      <w:contextualSpacing/>
    </w:pPr>
  </w:style>
  <w:style w:type="paragraph" w:styleId="NormalWeb">
    <w:name w:val="Normal (Web)"/>
    <w:basedOn w:val="Normal"/>
    <w:uiPriority w:val="99"/>
    <w:semiHidden/>
    <w:unhideWhenUsed/>
    <w:rsid w:val="00B52BBD"/>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645FE"/>
    <w:pPr>
      <w:keepNext/>
      <w:keepLines/>
      <w:numPr>
        <w:numId w:val="1"/>
      </w:numPr>
      <w:shd w:val="clear" w:color="auto" w:fill="004B96"/>
      <w:spacing w:before="120" w:after="0"/>
      <w:ind w:left="-567" w:hanging="11"/>
      <w:outlineLvl w:val="0"/>
    </w:pPr>
    <w:rPr>
      <w:rFonts w:ascii="Myriad Pro Cond" w:eastAsiaTheme="majorEastAsia" w:hAnsi="Myriad Pro Cond" w:cstheme="majorBidi"/>
      <w:b/>
      <w:bCs/>
      <w:smallCaps/>
      <w:color w:val="FFFFFF" w:themeColor="background1"/>
      <w:spacing w:val="20"/>
      <w:sz w:val="28"/>
      <w:szCs w:val="28"/>
      <w:lang w:val="fr-FR"/>
    </w:rPr>
  </w:style>
  <w:style w:type="paragraph" w:styleId="Titre2">
    <w:name w:val="heading 2"/>
    <w:basedOn w:val="Normal"/>
    <w:next w:val="Normal"/>
    <w:link w:val="Titre2Car"/>
    <w:uiPriority w:val="9"/>
    <w:unhideWhenUsed/>
    <w:qFormat/>
    <w:rsid w:val="00986D15"/>
    <w:pPr>
      <w:keepNext/>
      <w:keepLines/>
      <w:numPr>
        <w:numId w:val="2"/>
      </w:numPr>
      <w:spacing w:before="200" w:after="0"/>
      <w:ind w:left="0"/>
      <w:outlineLvl w:val="1"/>
    </w:pPr>
    <w:rPr>
      <w:rFonts w:ascii="Calibri" w:eastAsiaTheme="majorEastAsia" w:hAnsi="Calibri" w:cs="Calibri"/>
      <w:b/>
      <w:bCs/>
      <w:color w:val="365F91" w:themeColor="accent1" w:themeShade="BF"/>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00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009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0984"/>
    <w:rPr>
      <w:rFonts w:ascii="Tahoma" w:hAnsi="Tahoma" w:cs="Tahoma"/>
      <w:sz w:val="16"/>
      <w:szCs w:val="16"/>
    </w:rPr>
  </w:style>
  <w:style w:type="paragraph" w:styleId="Titre">
    <w:name w:val="Title"/>
    <w:basedOn w:val="Normal"/>
    <w:next w:val="Normal"/>
    <w:link w:val="TitreCar"/>
    <w:uiPriority w:val="10"/>
    <w:qFormat/>
    <w:rsid w:val="00DF6049"/>
    <w:pPr>
      <w:spacing w:after="300" w:line="240" w:lineRule="auto"/>
      <w:contextualSpacing/>
      <w:jc w:val="center"/>
    </w:pPr>
    <w:rPr>
      <w:rFonts w:eastAsiaTheme="majorEastAsia" w:cstheme="majorBidi"/>
      <w:smallCaps/>
      <w:spacing w:val="5"/>
      <w:kern w:val="28"/>
      <w:sz w:val="40"/>
      <w:szCs w:val="52"/>
      <w:lang w:val="fr-FR"/>
    </w:rPr>
  </w:style>
  <w:style w:type="character" w:customStyle="1" w:styleId="TitreCar">
    <w:name w:val="Titre Car"/>
    <w:basedOn w:val="Policepardfaut"/>
    <w:link w:val="Titre"/>
    <w:uiPriority w:val="10"/>
    <w:rsid w:val="00DF6049"/>
    <w:rPr>
      <w:rFonts w:eastAsiaTheme="majorEastAsia" w:cstheme="majorBidi"/>
      <w:smallCaps/>
      <w:spacing w:val="5"/>
      <w:kern w:val="28"/>
      <w:sz w:val="40"/>
      <w:szCs w:val="52"/>
      <w:lang w:val="fr-FR"/>
    </w:rPr>
  </w:style>
  <w:style w:type="character" w:customStyle="1" w:styleId="Titre1Car">
    <w:name w:val="Titre 1 Car"/>
    <w:basedOn w:val="Policepardfaut"/>
    <w:link w:val="Titre1"/>
    <w:uiPriority w:val="9"/>
    <w:rsid w:val="005645FE"/>
    <w:rPr>
      <w:rFonts w:ascii="Myriad Pro Cond" w:eastAsiaTheme="majorEastAsia" w:hAnsi="Myriad Pro Cond" w:cstheme="majorBidi"/>
      <w:b/>
      <w:bCs/>
      <w:smallCaps/>
      <w:color w:val="FFFFFF" w:themeColor="background1"/>
      <w:spacing w:val="20"/>
      <w:sz w:val="28"/>
      <w:szCs w:val="28"/>
      <w:shd w:val="clear" w:color="auto" w:fill="004B96"/>
      <w:lang w:val="fr-FR"/>
    </w:rPr>
  </w:style>
  <w:style w:type="character" w:customStyle="1" w:styleId="Titre2Car">
    <w:name w:val="Titre 2 Car"/>
    <w:basedOn w:val="Policepardfaut"/>
    <w:link w:val="Titre2"/>
    <w:uiPriority w:val="9"/>
    <w:rsid w:val="00986D15"/>
    <w:rPr>
      <w:rFonts w:ascii="Calibri" w:eastAsiaTheme="majorEastAsia" w:hAnsi="Calibri" w:cs="Calibri"/>
      <w:b/>
      <w:bCs/>
      <w:color w:val="365F91" w:themeColor="accent1" w:themeShade="BF"/>
      <w:sz w:val="28"/>
      <w:szCs w:val="28"/>
      <w:lang w:val="fr-FR"/>
    </w:rPr>
  </w:style>
  <w:style w:type="paragraph" w:styleId="En-tte">
    <w:name w:val="header"/>
    <w:basedOn w:val="Normal"/>
    <w:link w:val="En-tteCar"/>
    <w:uiPriority w:val="99"/>
    <w:unhideWhenUsed/>
    <w:rsid w:val="00FB304F"/>
    <w:pPr>
      <w:tabs>
        <w:tab w:val="center" w:pos="4703"/>
        <w:tab w:val="right" w:pos="9406"/>
      </w:tabs>
      <w:spacing w:after="0" w:line="240" w:lineRule="auto"/>
    </w:pPr>
  </w:style>
  <w:style w:type="character" w:customStyle="1" w:styleId="En-tteCar">
    <w:name w:val="En-tête Car"/>
    <w:basedOn w:val="Policepardfaut"/>
    <w:link w:val="En-tte"/>
    <w:uiPriority w:val="99"/>
    <w:rsid w:val="00FB304F"/>
  </w:style>
  <w:style w:type="paragraph" w:styleId="Pieddepage">
    <w:name w:val="footer"/>
    <w:basedOn w:val="Normal"/>
    <w:link w:val="PieddepageCar"/>
    <w:uiPriority w:val="99"/>
    <w:unhideWhenUsed/>
    <w:rsid w:val="00FB304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B304F"/>
  </w:style>
  <w:style w:type="character" w:styleId="Lienhypertexte">
    <w:name w:val="Hyperlink"/>
    <w:basedOn w:val="Policepardfaut"/>
    <w:uiPriority w:val="99"/>
    <w:unhideWhenUsed/>
    <w:rsid w:val="00BF55F7"/>
    <w:rPr>
      <w:color w:val="0000FF" w:themeColor="hyperlink"/>
      <w:u w:val="single"/>
    </w:rPr>
  </w:style>
  <w:style w:type="paragraph" w:styleId="Paragraphedeliste">
    <w:name w:val="List Paragraph"/>
    <w:basedOn w:val="Normal"/>
    <w:uiPriority w:val="34"/>
    <w:qFormat/>
    <w:rsid w:val="0025211A"/>
    <w:pPr>
      <w:ind w:left="720"/>
      <w:contextualSpacing/>
    </w:pPr>
  </w:style>
  <w:style w:type="paragraph" w:styleId="NormalWeb">
    <w:name w:val="Normal (Web)"/>
    <w:basedOn w:val="Normal"/>
    <w:uiPriority w:val="99"/>
    <w:semiHidden/>
    <w:unhideWhenUsed/>
    <w:rsid w:val="00B52BBD"/>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4677421">
      <w:bodyDiv w:val="1"/>
      <w:marLeft w:val="0"/>
      <w:marRight w:val="0"/>
      <w:marTop w:val="0"/>
      <w:marBottom w:val="0"/>
      <w:divBdr>
        <w:top w:val="none" w:sz="0" w:space="0" w:color="auto"/>
        <w:left w:val="none" w:sz="0" w:space="0" w:color="auto"/>
        <w:bottom w:val="none" w:sz="0" w:space="0" w:color="auto"/>
        <w:right w:val="none" w:sz="0" w:space="0" w:color="auto"/>
      </w:divBdr>
    </w:div>
    <w:div w:id="72826830">
      <w:bodyDiv w:val="1"/>
      <w:marLeft w:val="0"/>
      <w:marRight w:val="0"/>
      <w:marTop w:val="0"/>
      <w:marBottom w:val="0"/>
      <w:divBdr>
        <w:top w:val="none" w:sz="0" w:space="0" w:color="auto"/>
        <w:left w:val="none" w:sz="0" w:space="0" w:color="auto"/>
        <w:bottom w:val="none" w:sz="0" w:space="0" w:color="auto"/>
        <w:right w:val="none" w:sz="0" w:space="0" w:color="auto"/>
      </w:divBdr>
    </w:div>
    <w:div w:id="154612275">
      <w:bodyDiv w:val="1"/>
      <w:marLeft w:val="0"/>
      <w:marRight w:val="0"/>
      <w:marTop w:val="0"/>
      <w:marBottom w:val="0"/>
      <w:divBdr>
        <w:top w:val="none" w:sz="0" w:space="0" w:color="auto"/>
        <w:left w:val="none" w:sz="0" w:space="0" w:color="auto"/>
        <w:bottom w:val="none" w:sz="0" w:space="0" w:color="auto"/>
        <w:right w:val="none" w:sz="0" w:space="0" w:color="auto"/>
      </w:divBdr>
    </w:div>
    <w:div w:id="822090181">
      <w:bodyDiv w:val="1"/>
      <w:marLeft w:val="0"/>
      <w:marRight w:val="0"/>
      <w:marTop w:val="0"/>
      <w:marBottom w:val="0"/>
      <w:divBdr>
        <w:top w:val="none" w:sz="0" w:space="0" w:color="auto"/>
        <w:left w:val="none" w:sz="0" w:space="0" w:color="auto"/>
        <w:bottom w:val="none" w:sz="0" w:space="0" w:color="auto"/>
        <w:right w:val="none" w:sz="0" w:space="0" w:color="auto"/>
      </w:divBdr>
    </w:div>
    <w:div w:id="904218988">
      <w:bodyDiv w:val="1"/>
      <w:marLeft w:val="0"/>
      <w:marRight w:val="0"/>
      <w:marTop w:val="0"/>
      <w:marBottom w:val="0"/>
      <w:divBdr>
        <w:top w:val="none" w:sz="0" w:space="0" w:color="auto"/>
        <w:left w:val="none" w:sz="0" w:space="0" w:color="auto"/>
        <w:bottom w:val="none" w:sz="0" w:space="0" w:color="auto"/>
        <w:right w:val="none" w:sz="0" w:space="0" w:color="auto"/>
      </w:divBdr>
    </w:div>
    <w:div w:id="1354577432">
      <w:bodyDiv w:val="1"/>
      <w:marLeft w:val="0"/>
      <w:marRight w:val="0"/>
      <w:marTop w:val="0"/>
      <w:marBottom w:val="0"/>
      <w:divBdr>
        <w:top w:val="none" w:sz="0" w:space="0" w:color="auto"/>
        <w:left w:val="none" w:sz="0" w:space="0" w:color="auto"/>
        <w:bottom w:val="none" w:sz="0" w:space="0" w:color="auto"/>
        <w:right w:val="none" w:sz="0" w:space="0" w:color="auto"/>
      </w:divBdr>
    </w:div>
    <w:div w:id="1451322561">
      <w:bodyDiv w:val="1"/>
      <w:marLeft w:val="0"/>
      <w:marRight w:val="0"/>
      <w:marTop w:val="0"/>
      <w:marBottom w:val="0"/>
      <w:divBdr>
        <w:top w:val="none" w:sz="0" w:space="0" w:color="auto"/>
        <w:left w:val="none" w:sz="0" w:space="0" w:color="auto"/>
        <w:bottom w:val="none" w:sz="0" w:space="0" w:color="auto"/>
        <w:right w:val="none" w:sz="0" w:space="0" w:color="auto"/>
      </w:divBdr>
    </w:div>
    <w:div w:id="1532959049">
      <w:bodyDiv w:val="1"/>
      <w:marLeft w:val="0"/>
      <w:marRight w:val="0"/>
      <w:marTop w:val="0"/>
      <w:marBottom w:val="0"/>
      <w:divBdr>
        <w:top w:val="none" w:sz="0" w:space="0" w:color="auto"/>
        <w:left w:val="none" w:sz="0" w:space="0" w:color="auto"/>
        <w:bottom w:val="none" w:sz="0" w:space="0" w:color="auto"/>
        <w:right w:val="none" w:sz="0" w:space="0" w:color="auto"/>
      </w:divBdr>
    </w:div>
    <w:div w:id="1539929726">
      <w:bodyDiv w:val="1"/>
      <w:marLeft w:val="0"/>
      <w:marRight w:val="0"/>
      <w:marTop w:val="0"/>
      <w:marBottom w:val="0"/>
      <w:divBdr>
        <w:top w:val="none" w:sz="0" w:space="0" w:color="auto"/>
        <w:left w:val="none" w:sz="0" w:space="0" w:color="auto"/>
        <w:bottom w:val="none" w:sz="0" w:space="0" w:color="auto"/>
        <w:right w:val="none" w:sz="0" w:space="0" w:color="auto"/>
      </w:divBdr>
    </w:div>
    <w:div w:id="180180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08497-B8B9-6A4F-8258-5E185EFF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904</Words>
  <Characters>5157</Characters>
  <Application>Microsoft Macintosh Word</Application>
  <DocSecurity>0</DocSecurity>
  <Lines>42</Lines>
  <Paragraphs>10</Paragraphs>
  <ScaleCrop>false</ScaleCrop>
  <HeadingPairs>
    <vt:vector size="2" baseType="variant">
      <vt:variant>
        <vt:lpstr>Titre</vt:lpstr>
      </vt:variant>
      <vt:variant>
        <vt:i4>1</vt:i4>
      </vt:variant>
    </vt:vector>
  </HeadingPairs>
  <TitlesOfParts>
    <vt:vector size="1" baseType="lpstr">
      <vt:lpstr/>
    </vt:vector>
  </TitlesOfParts>
  <Company>DDL</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ASLAN</dc:creator>
  <cp:lastModifiedBy>Clement</cp:lastModifiedBy>
  <cp:revision>124</cp:revision>
  <cp:lastPrinted>2015-04-29T08:00:00Z</cp:lastPrinted>
  <dcterms:created xsi:type="dcterms:W3CDTF">2015-04-28T16:25:00Z</dcterms:created>
  <dcterms:modified xsi:type="dcterms:W3CDTF">2015-05-19T12:51:00Z</dcterms:modified>
</cp:coreProperties>
</file>